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044" w:rsidRPr="00F26A01" w:rsidRDefault="00AC20BF" w:rsidP="00AC20BF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6A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МЕШОВИТ ПАРЛАМЕНТАРЕН КОМИТЕТ</w:t>
      </w:r>
    </w:p>
    <w:p w:rsidR="009A1044" w:rsidRPr="00F26A01" w:rsidRDefault="00AC20BF" w:rsidP="00AC20BF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6A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РЕПУБЛИКА МАКЕДОНИЈА И ЕВРОПСКА УНИЈА</w:t>
      </w:r>
    </w:p>
    <w:p w:rsidR="00AC20BF" w:rsidRPr="00F26A01" w:rsidRDefault="00AC20BF" w:rsidP="00AC20BF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A1044" w:rsidRPr="00F26A01" w:rsidRDefault="009A1044" w:rsidP="00AC20BF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6A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9A5FDD" w:rsidRPr="00F26A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F26A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-ти Состанок</w:t>
      </w:r>
    </w:p>
    <w:p w:rsidR="00F26A01" w:rsidRPr="00F26A01" w:rsidRDefault="00F26A01" w:rsidP="00AC20BF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A1044" w:rsidRPr="00F26A01" w:rsidRDefault="00F26A01" w:rsidP="00AC20BF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6A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3-4</w:t>
      </w:r>
      <w:r w:rsidR="009A1044" w:rsidRPr="00F26A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26A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декември 2015</w:t>
      </w:r>
      <w:r w:rsidR="009A1044" w:rsidRPr="00F26A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година</w:t>
      </w:r>
    </w:p>
    <w:p w:rsidR="00F26A01" w:rsidRPr="00F26A01" w:rsidRDefault="00F26A01" w:rsidP="00AC20BF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A1044" w:rsidRPr="00F26A01" w:rsidRDefault="00F26A01" w:rsidP="00AC20BF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6A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Скопје</w:t>
      </w:r>
    </w:p>
    <w:p w:rsidR="00AC20BF" w:rsidRPr="00F26A01" w:rsidRDefault="00AC20BF" w:rsidP="00AC20BF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A1044" w:rsidRPr="00F26A01" w:rsidRDefault="00C80B2C" w:rsidP="00AC20BF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F26A01" w:rsidRPr="00F26A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репораки</w:t>
      </w:r>
    </w:p>
    <w:p w:rsidR="00946BA9" w:rsidRPr="00F26A01" w:rsidRDefault="00946BA9" w:rsidP="00AC20BF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mk-MK"/>
        </w:rPr>
      </w:pPr>
    </w:p>
    <w:p w:rsidR="009A1044" w:rsidRPr="00F26A01" w:rsidRDefault="009A1044" w:rsidP="00AC20BF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</w:pPr>
      <w:r w:rsidRPr="00F26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 xml:space="preserve">Мешовитиот парламентарен комитет - Република Македонија и Европската унија го одржа </w:t>
      </w:r>
      <w:r w:rsidR="00422B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>својот 13</w:t>
      </w:r>
      <w:r w:rsidRPr="00F26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 xml:space="preserve">-ти состанок на </w:t>
      </w:r>
      <w:r w:rsidR="00422B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>3 и 4 декември</w:t>
      </w:r>
      <w:r w:rsidRPr="00F26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 xml:space="preserve"> 201</w:t>
      </w:r>
      <w:r w:rsidR="00422B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>5</w:t>
      </w:r>
      <w:r w:rsidRPr="00F26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 xml:space="preserve"> година во С</w:t>
      </w:r>
      <w:r w:rsidR="00422B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>копје</w:t>
      </w:r>
      <w:r w:rsidRPr="00F26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 xml:space="preserve"> под заедничко претседавање на </w:t>
      </w:r>
      <w:r w:rsidR="009F14DA" w:rsidRPr="00F26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>г. Кенан ХАСИПИ (Д</w:t>
      </w:r>
      <w:r w:rsidR="00C247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 xml:space="preserve">емократска </w:t>
      </w:r>
      <w:r w:rsidR="009F14DA" w:rsidRPr="00F26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>П</w:t>
      </w:r>
      <w:r w:rsidR="00C247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 xml:space="preserve">артија на </w:t>
      </w:r>
      <w:r w:rsidR="009F14DA" w:rsidRPr="00F26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>Т</w:t>
      </w:r>
      <w:r w:rsidR="00C247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>урците</w:t>
      </w:r>
      <w:r w:rsidR="009F14DA" w:rsidRPr="00F26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>, Република Македонија)</w:t>
      </w:r>
      <w:r w:rsidR="009F14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 xml:space="preserve"> и на </w:t>
      </w:r>
      <w:r w:rsidRPr="00F26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 xml:space="preserve">г. Алојз </w:t>
      </w:r>
      <w:r w:rsidR="00E735AE" w:rsidRPr="00F26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>ПЕТЕРЛЕ</w:t>
      </w:r>
      <w:r w:rsidRPr="00F26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 xml:space="preserve"> (ЕПП, Словенија).</w:t>
      </w:r>
    </w:p>
    <w:p w:rsidR="00B97E02" w:rsidRDefault="00B97E02" w:rsidP="00AC20BF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</w:pPr>
    </w:p>
    <w:p w:rsidR="009A1044" w:rsidRPr="00642A6F" w:rsidRDefault="00DC2DDA" w:rsidP="00AC20BF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</w:pPr>
      <w:r w:rsidRPr="00F26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>На овој состанок</w:t>
      </w:r>
      <w:r w:rsidR="009A1044" w:rsidRPr="00F26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>, Комитетот имаше размена на мислења со г</w:t>
      </w:r>
      <w:r w:rsidR="003920C3" w:rsidRPr="00F26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>.</w:t>
      </w:r>
      <w:r w:rsidR="009A1044" w:rsidRPr="00F26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 xml:space="preserve"> Фатмир Б</w:t>
      </w:r>
      <w:r w:rsidR="00F61C5A" w:rsidRPr="00F26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>ЕСИМИ</w:t>
      </w:r>
      <w:r w:rsidR="009A1044" w:rsidRPr="00F26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 xml:space="preserve">, </w:t>
      </w:r>
      <w:r w:rsidR="00F61C5A" w:rsidRPr="00F26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>вице</w:t>
      </w:r>
      <w:r w:rsidRPr="00F26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>-</w:t>
      </w:r>
      <w:r w:rsidR="00F61C5A" w:rsidRPr="00F26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>премиер за европски прашања</w:t>
      </w:r>
      <w:r w:rsidR="003920C3" w:rsidRPr="00F26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 xml:space="preserve"> на</w:t>
      </w:r>
      <w:r w:rsidR="009A1044" w:rsidRPr="00F26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 xml:space="preserve"> Републи</w:t>
      </w:r>
      <w:r w:rsidRPr="00F26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>ка Македонија, г</w:t>
      </w:r>
      <w:r w:rsidR="003920C3" w:rsidRPr="00F26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>.</w:t>
      </w:r>
      <w:r w:rsidR="00D96C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 xml:space="preserve"> Никола ПОПОСКИ, минист</w:t>
      </w:r>
      <w:r w:rsidR="00D96C29" w:rsidRPr="00642A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>ер за надворешни работи на Република Македонија и г. Аиво ОРАВ, Амбасадор во име на Советот на Европската унија</w:t>
      </w:r>
      <w:r w:rsidR="009A1044" w:rsidRPr="00642A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>.</w:t>
      </w:r>
    </w:p>
    <w:p w:rsidR="00D96C29" w:rsidRPr="002A0CD3" w:rsidRDefault="00D96C29" w:rsidP="00AC20BF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</w:pPr>
    </w:p>
    <w:p w:rsidR="009A1044" w:rsidRPr="00642A6F" w:rsidRDefault="009A1044" w:rsidP="00AC20BF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</w:pPr>
      <w:r w:rsidRPr="00642A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>Мешовитиот парламентарен комитет размени мислења за следните теми:</w:t>
      </w:r>
    </w:p>
    <w:p w:rsidR="009A1044" w:rsidRPr="00642A6F" w:rsidRDefault="009A1044" w:rsidP="001E08B8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</w:pPr>
    </w:p>
    <w:p w:rsidR="009A1044" w:rsidRDefault="00536D98" w:rsidP="001E08B8">
      <w:pPr>
        <w:pStyle w:val="NoSpacing"/>
        <w:numPr>
          <w:ilvl w:val="0"/>
          <w:numId w:val="7"/>
        </w:numPr>
        <w:tabs>
          <w:tab w:val="left" w:pos="284"/>
        </w:tabs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A6F">
        <w:rPr>
          <w:rFonts w:ascii="Times New Roman" w:hAnsi="Times New Roman" w:cs="Times New Roman"/>
          <w:color w:val="000000" w:themeColor="text1"/>
          <w:sz w:val="24"/>
          <w:szCs w:val="24"/>
        </w:rPr>
        <w:t>за односите меѓу Европската унија и Република Македонија</w:t>
      </w:r>
      <w:r w:rsidR="00BF2E5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E08B8" w:rsidRDefault="001E08B8" w:rsidP="001E08B8">
      <w:pPr>
        <w:pStyle w:val="NoSpacing"/>
        <w:tabs>
          <w:tab w:val="left" w:pos="284"/>
        </w:tabs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08B8" w:rsidRPr="001E08B8" w:rsidRDefault="001E08B8" w:rsidP="001E08B8">
      <w:pPr>
        <w:pStyle w:val="NoSpacing"/>
        <w:numPr>
          <w:ilvl w:val="0"/>
          <w:numId w:val="7"/>
        </w:numPr>
        <w:tabs>
          <w:tab w:val="left" w:pos="284"/>
        </w:tabs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E08B8">
        <w:rPr>
          <w:rFonts w:ascii="Times New Roman" w:hAnsi="Times New Roman" w:cs="Times New Roman"/>
          <w:sz w:val="24"/>
          <w:szCs w:val="24"/>
        </w:rPr>
        <w:t>мплементација на договорите од 2 јуни и 15 јули и предвидените цели од Пристапниот дијалог на високо ниво, со посебен осврт на:</w:t>
      </w:r>
    </w:p>
    <w:p w:rsidR="001E08B8" w:rsidRPr="001E08B8" w:rsidRDefault="001E08B8" w:rsidP="001E08B8">
      <w:pPr>
        <w:pStyle w:val="ListParagraph"/>
        <w:rPr>
          <w:color w:val="000000" w:themeColor="text1"/>
          <w:sz w:val="24"/>
          <w:szCs w:val="24"/>
          <w:lang w:val="mk-MK" w:eastAsia="mk-MK"/>
        </w:rPr>
      </w:pPr>
    </w:p>
    <w:p w:rsidR="001E08B8" w:rsidRPr="00642A6F" w:rsidRDefault="00BF2E56" w:rsidP="001E08B8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ind w:left="142" w:right="-946" w:firstLine="142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в</w:t>
      </w:r>
      <w:r w:rsidR="001E08B8" w:rsidRPr="00642A6F">
        <w:rPr>
          <w:sz w:val="24"/>
          <w:szCs w:val="24"/>
          <w:lang w:val="mk-MK"/>
        </w:rPr>
        <w:t>ладеење на правото, реформи во судството и борбата против корупцијата</w:t>
      </w:r>
      <w:r>
        <w:rPr>
          <w:sz w:val="24"/>
          <w:szCs w:val="24"/>
          <w:lang w:val="mk-MK"/>
        </w:rPr>
        <w:t>,</w:t>
      </w:r>
    </w:p>
    <w:p w:rsidR="001E08B8" w:rsidRPr="00642A6F" w:rsidRDefault="00BF2E56" w:rsidP="001E08B8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ind w:left="142" w:right="-946" w:firstLine="142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и</w:t>
      </w:r>
      <w:r w:rsidR="001E08B8" w:rsidRPr="00642A6F">
        <w:rPr>
          <w:sz w:val="24"/>
          <w:szCs w:val="24"/>
          <w:lang w:val="mk-MK"/>
        </w:rPr>
        <w:t>зборната реформа и претстојните парламентарни избори</w:t>
      </w:r>
      <w:r>
        <w:rPr>
          <w:sz w:val="24"/>
          <w:szCs w:val="24"/>
          <w:lang w:val="mk-MK"/>
        </w:rPr>
        <w:t>,</w:t>
      </w:r>
    </w:p>
    <w:p w:rsidR="001E08B8" w:rsidRPr="00642A6F" w:rsidRDefault="00BF2E56" w:rsidP="001E08B8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ind w:left="142" w:right="-946" w:firstLine="142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с</w:t>
      </w:r>
      <w:r w:rsidR="001E08B8" w:rsidRPr="00642A6F">
        <w:rPr>
          <w:sz w:val="24"/>
          <w:szCs w:val="24"/>
          <w:lang w:val="mk-MK"/>
        </w:rPr>
        <w:t xml:space="preserve">лободата на </w:t>
      </w:r>
      <w:r>
        <w:rPr>
          <w:sz w:val="24"/>
          <w:szCs w:val="24"/>
          <w:lang w:val="mk-MK"/>
        </w:rPr>
        <w:t>медиумите,</w:t>
      </w:r>
    </w:p>
    <w:p w:rsidR="001E08B8" w:rsidRDefault="00BF2E56" w:rsidP="001E08B8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ind w:left="142" w:right="-946" w:firstLine="142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д</w:t>
      </w:r>
      <w:r w:rsidR="001E08B8" w:rsidRPr="00642A6F">
        <w:rPr>
          <w:sz w:val="24"/>
          <w:szCs w:val="24"/>
          <w:lang w:val="mk-MK"/>
        </w:rPr>
        <w:t>ијалогот меѓу заедниците.</w:t>
      </w:r>
    </w:p>
    <w:p w:rsidR="001E08B8" w:rsidRDefault="001E08B8" w:rsidP="001E08B8">
      <w:pPr>
        <w:tabs>
          <w:tab w:val="left" w:pos="284"/>
          <w:tab w:val="left" w:pos="426"/>
          <w:tab w:val="left" w:pos="567"/>
        </w:tabs>
        <w:ind w:left="284" w:right="-946"/>
        <w:jc w:val="both"/>
        <w:rPr>
          <w:sz w:val="24"/>
          <w:szCs w:val="24"/>
          <w:lang w:val="mk-MK"/>
        </w:rPr>
      </w:pPr>
    </w:p>
    <w:p w:rsidR="001E08B8" w:rsidRPr="001E08B8" w:rsidRDefault="000A5C27" w:rsidP="001E08B8">
      <w:pPr>
        <w:pStyle w:val="ListParagraph"/>
        <w:numPr>
          <w:ilvl w:val="0"/>
          <w:numId w:val="7"/>
        </w:numPr>
        <w:tabs>
          <w:tab w:val="left" w:pos="284"/>
        </w:tabs>
        <w:ind w:left="142" w:right="-96" w:firstLine="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м</w:t>
      </w:r>
      <w:r w:rsidR="001E08B8" w:rsidRPr="001E08B8">
        <w:rPr>
          <w:sz w:val="24"/>
          <w:szCs w:val="24"/>
          <w:lang w:val="mk-MK"/>
        </w:rPr>
        <w:t>игрантската криза: предизвици, справување и можни последици.</w:t>
      </w:r>
    </w:p>
    <w:p w:rsidR="001E08B8" w:rsidRPr="00433746" w:rsidRDefault="001E08B8" w:rsidP="00433746">
      <w:pPr>
        <w:ind w:right="-946"/>
        <w:jc w:val="both"/>
        <w:rPr>
          <w:sz w:val="24"/>
          <w:szCs w:val="24"/>
          <w:lang w:val="mk-MK"/>
        </w:rPr>
      </w:pPr>
    </w:p>
    <w:p w:rsidR="002A0CD3" w:rsidRDefault="002A0CD3" w:rsidP="00433746">
      <w:pPr>
        <w:ind w:right="-46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Мешовитиот парламентарен комитет, согласно член 3 од Деловникот за работа, ги упатува следните препораки до институциите на Република Македонија и на Европската унија:</w:t>
      </w:r>
    </w:p>
    <w:p w:rsidR="002A0CD3" w:rsidRDefault="002A0CD3" w:rsidP="00433746">
      <w:pPr>
        <w:ind w:right="-46"/>
        <w:jc w:val="both"/>
        <w:rPr>
          <w:sz w:val="24"/>
          <w:szCs w:val="24"/>
          <w:lang w:val="mk-MK"/>
        </w:rPr>
      </w:pPr>
    </w:p>
    <w:p w:rsidR="00433746" w:rsidRPr="00433746" w:rsidRDefault="00433746" w:rsidP="00433746">
      <w:pPr>
        <w:ind w:right="-46"/>
        <w:jc w:val="both"/>
        <w:rPr>
          <w:sz w:val="24"/>
          <w:szCs w:val="24"/>
          <w:lang w:val="mk-MK"/>
        </w:rPr>
      </w:pPr>
      <w:r w:rsidRPr="00433746">
        <w:rPr>
          <w:sz w:val="24"/>
          <w:szCs w:val="24"/>
          <w:lang w:val="mk-MK"/>
        </w:rPr>
        <w:t>Имајќи ги предвид:</w:t>
      </w:r>
    </w:p>
    <w:p w:rsidR="00433746" w:rsidRPr="00433746" w:rsidRDefault="00433746" w:rsidP="0043374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33746">
        <w:rPr>
          <w:rFonts w:ascii="Times New Roman" w:hAnsi="Times New Roman" w:cs="Times New Roman"/>
          <w:sz w:val="24"/>
          <w:szCs w:val="24"/>
        </w:rPr>
        <w:br/>
        <w:t xml:space="preserve">А. Извештајот на Европската комисија за напредокот на Република Македонија и Стратегијата за проширување и главните предизвици </w:t>
      </w:r>
      <w:r>
        <w:rPr>
          <w:rFonts w:ascii="Times New Roman" w:hAnsi="Times New Roman" w:cs="Times New Roman"/>
          <w:sz w:val="24"/>
          <w:szCs w:val="24"/>
        </w:rPr>
        <w:t xml:space="preserve">од </w:t>
      </w:r>
      <w:r w:rsidRPr="00433746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 xml:space="preserve">неомври </w:t>
      </w:r>
      <w:r w:rsidRPr="00433746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33746">
        <w:rPr>
          <w:rFonts w:ascii="Times New Roman" w:hAnsi="Times New Roman" w:cs="Times New Roman"/>
          <w:sz w:val="24"/>
          <w:szCs w:val="24"/>
        </w:rPr>
        <w:t xml:space="preserve"> година</w:t>
      </w:r>
      <w:r w:rsidR="00376569">
        <w:rPr>
          <w:rFonts w:ascii="Times New Roman" w:hAnsi="Times New Roman" w:cs="Times New Roman"/>
          <w:sz w:val="24"/>
          <w:szCs w:val="24"/>
        </w:rPr>
        <w:t>,</w:t>
      </w:r>
    </w:p>
    <w:p w:rsidR="00433746" w:rsidRPr="00433746" w:rsidRDefault="00433746" w:rsidP="0043374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33746">
        <w:rPr>
          <w:rFonts w:ascii="Times New Roman" w:hAnsi="Times New Roman" w:cs="Times New Roman"/>
          <w:sz w:val="24"/>
          <w:szCs w:val="24"/>
        </w:rPr>
        <w:br/>
      </w:r>
      <w:r w:rsidR="00376569">
        <w:rPr>
          <w:rFonts w:ascii="Times New Roman" w:hAnsi="Times New Roman" w:cs="Times New Roman"/>
          <w:sz w:val="24"/>
          <w:szCs w:val="24"/>
        </w:rPr>
        <w:t>Б</w:t>
      </w:r>
      <w:r w:rsidRPr="00433746">
        <w:rPr>
          <w:rFonts w:ascii="Times New Roman" w:hAnsi="Times New Roman" w:cs="Times New Roman"/>
          <w:sz w:val="24"/>
          <w:szCs w:val="24"/>
        </w:rPr>
        <w:t xml:space="preserve">. Декларацијата и препораките од </w:t>
      </w:r>
      <w:r w:rsidR="00376569">
        <w:rPr>
          <w:rFonts w:ascii="Times New Roman" w:hAnsi="Times New Roman" w:cs="Times New Roman"/>
          <w:sz w:val="24"/>
          <w:szCs w:val="24"/>
        </w:rPr>
        <w:t xml:space="preserve">11-тиот Состанок на </w:t>
      </w:r>
      <w:r w:rsidRPr="00433746">
        <w:rPr>
          <w:rFonts w:ascii="Times New Roman" w:hAnsi="Times New Roman" w:cs="Times New Roman"/>
          <w:sz w:val="24"/>
          <w:szCs w:val="24"/>
        </w:rPr>
        <w:t xml:space="preserve">МПК - РМ и ЕУ од </w:t>
      </w:r>
      <w:r w:rsidR="00376569">
        <w:rPr>
          <w:rFonts w:ascii="Times New Roman" w:hAnsi="Times New Roman" w:cs="Times New Roman"/>
          <w:sz w:val="24"/>
          <w:szCs w:val="24"/>
        </w:rPr>
        <w:t xml:space="preserve">22-23 мај 2013 година и Заедничката изјава </w:t>
      </w:r>
      <w:r w:rsidR="00EA6992">
        <w:rPr>
          <w:rFonts w:ascii="Times New Roman" w:hAnsi="Times New Roman" w:cs="Times New Roman"/>
          <w:sz w:val="24"/>
          <w:szCs w:val="24"/>
        </w:rPr>
        <w:t xml:space="preserve">на ко-претседавачите </w:t>
      </w:r>
      <w:r w:rsidR="00376569">
        <w:rPr>
          <w:rFonts w:ascii="Times New Roman" w:hAnsi="Times New Roman" w:cs="Times New Roman"/>
          <w:sz w:val="24"/>
          <w:szCs w:val="24"/>
        </w:rPr>
        <w:t>од 12-тиот Состанок од 26-27 ноември 2014 година во Стразбур,</w:t>
      </w:r>
    </w:p>
    <w:p w:rsidR="00433746" w:rsidRPr="00433746" w:rsidRDefault="00433746" w:rsidP="0043374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33746">
        <w:rPr>
          <w:rFonts w:ascii="Times New Roman" w:hAnsi="Times New Roman" w:cs="Times New Roman"/>
          <w:sz w:val="24"/>
          <w:szCs w:val="24"/>
        </w:rPr>
        <w:lastRenderedPageBreak/>
        <w:br/>
      </w:r>
      <w:r w:rsidR="00386678">
        <w:rPr>
          <w:rFonts w:ascii="Times New Roman" w:hAnsi="Times New Roman" w:cs="Times New Roman"/>
          <w:sz w:val="24"/>
          <w:szCs w:val="24"/>
        </w:rPr>
        <w:t>В.</w:t>
      </w:r>
      <w:r w:rsidRPr="00433746">
        <w:rPr>
          <w:rFonts w:ascii="Times New Roman" w:hAnsi="Times New Roman" w:cs="Times New Roman"/>
          <w:sz w:val="24"/>
          <w:szCs w:val="24"/>
        </w:rPr>
        <w:t xml:space="preserve"> Заклучоците на Европскиот совет </w:t>
      </w:r>
      <w:r w:rsidR="00386678">
        <w:rPr>
          <w:rFonts w:ascii="Times New Roman" w:hAnsi="Times New Roman" w:cs="Times New Roman"/>
          <w:sz w:val="24"/>
          <w:szCs w:val="24"/>
        </w:rPr>
        <w:t xml:space="preserve">за Република Македонија од </w:t>
      </w:r>
      <w:r w:rsidRPr="00433746">
        <w:rPr>
          <w:rFonts w:ascii="Times New Roman" w:hAnsi="Times New Roman" w:cs="Times New Roman"/>
          <w:sz w:val="24"/>
          <w:szCs w:val="24"/>
        </w:rPr>
        <w:t>1</w:t>
      </w:r>
      <w:r w:rsidR="00386678">
        <w:rPr>
          <w:rFonts w:ascii="Times New Roman" w:hAnsi="Times New Roman" w:cs="Times New Roman"/>
          <w:sz w:val="24"/>
          <w:szCs w:val="24"/>
        </w:rPr>
        <w:t xml:space="preserve">6 декември 2014 </w:t>
      </w:r>
      <w:r w:rsidRPr="00433746">
        <w:rPr>
          <w:rFonts w:ascii="Times New Roman" w:hAnsi="Times New Roman" w:cs="Times New Roman"/>
          <w:sz w:val="24"/>
          <w:szCs w:val="24"/>
        </w:rPr>
        <w:t>година</w:t>
      </w:r>
      <w:r w:rsidR="00386678">
        <w:rPr>
          <w:rFonts w:ascii="Times New Roman" w:hAnsi="Times New Roman" w:cs="Times New Roman"/>
          <w:sz w:val="24"/>
          <w:szCs w:val="24"/>
        </w:rPr>
        <w:t>, 21 април 2015 година и 23 јуни 2015 година</w:t>
      </w:r>
      <w:r w:rsidR="00A95323">
        <w:rPr>
          <w:rFonts w:ascii="Times New Roman" w:hAnsi="Times New Roman" w:cs="Times New Roman"/>
          <w:sz w:val="24"/>
          <w:szCs w:val="24"/>
        </w:rPr>
        <w:t>,</w:t>
      </w:r>
    </w:p>
    <w:p w:rsidR="006B6EFE" w:rsidRDefault="00433746" w:rsidP="0043374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746">
        <w:rPr>
          <w:rFonts w:ascii="Times New Roman" w:hAnsi="Times New Roman" w:cs="Times New Roman"/>
          <w:sz w:val="24"/>
          <w:szCs w:val="24"/>
        </w:rPr>
        <w:br/>
      </w:r>
      <w:r w:rsidR="006B6EFE">
        <w:rPr>
          <w:rFonts w:ascii="Times New Roman" w:hAnsi="Times New Roman" w:cs="Times New Roman"/>
          <w:sz w:val="24"/>
          <w:szCs w:val="24"/>
        </w:rPr>
        <w:t>Г</w:t>
      </w:r>
      <w:r w:rsidRPr="00433746">
        <w:rPr>
          <w:rFonts w:ascii="Times New Roman" w:hAnsi="Times New Roman" w:cs="Times New Roman"/>
          <w:sz w:val="24"/>
          <w:szCs w:val="24"/>
        </w:rPr>
        <w:t xml:space="preserve">. </w:t>
      </w:r>
      <w:r w:rsidR="006B6EFE">
        <w:rPr>
          <w:rFonts w:ascii="Times New Roman" w:hAnsi="Times New Roman" w:cs="Times New Roman"/>
          <w:sz w:val="24"/>
          <w:szCs w:val="24"/>
        </w:rPr>
        <w:t>Резолуцијата на Европскиот парламент од 11 март 2015 година по Извештајот за напред</w:t>
      </w:r>
      <w:r w:rsidR="006A66C1">
        <w:rPr>
          <w:rFonts w:ascii="Times New Roman" w:hAnsi="Times New Roman" w:cs="Times New Roman"/>
          <w:sz w:val="24"/>
          <w:szCs w:val="24"/>
        </w:rPr>
        <w:t xml:space="preserve">окот на Република Македонија за 2014 година </w:t>
      </w:r>
      <w:r w:rsidR="006A66C1" w:rsidRPr="006A66C1">
        <w:rPr>
          <w:rFonts w:ascii="Times New Roman" w:hAnsi="Times New Roman" w:cs="Times New Roman"/>
          <w:b/>
          <w:sz w:val="24"/>
          <w:szCs w:val="24"/>
        </w:rPr>
        <w:t>(</w:t>
      </w:r>
      <w:hyperlink r:id="rId8" w:history="1">
        <w:r w:rsidR="006A66C1" w:rsidRPr="006A66C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2014/2948(RSP)</w:t>
        </w:r>
      </w:hyperlink>
      <w:r w:rsidR="006A66C1" w:rsidRPr="006A66C1">
        <w:rPr>
          <w:rFonts w:ascii="Times New Roman" w:hAnsi="Times New Roman" w:cs="Times New Roman"/>
          <w:b/>
          <w:sz w:val="24"/>
          <w:szCs w:val="24"/>
        </w:rPr>
        <w:t>)</w:t>
      </w:r>
      <w:r w:rsidR="00A95323">
        <w:rPr>
          <w:rFonts w:ascii="Times New Roman" w:hAnsi="Times New Roman" w:cs="Times New Roman"/>
          <w:b/>
          <w:sz w:val="24"/>
          <w:szCs w:val="24"/>
        </w:rPr>
        <w:t>,</w:t>
      </w:r>
    </w:p>
    <w:p w:rsidR="0008324F" w:rsidRDefault="0008324F" w:rsidP="0043374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24F" w:rsidRPr="001C08D5" w:rsidRDefault="0008324F" w:rsidP="0043374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8324F">
        <w:rPr>
          <w:rFonts w:ascii="Times New Roman" w:hAnsi="Times New Roman" w:cs="Times New Roman"/>
          <w:sz w:val="24"/>
          <w:szCs w:val="24"/>
        </w:rPr>
        <w:t xml:space="preserve">Д. </w:t>
      </w:r>
      <w:r>
        <w:rPr>
          <w:rFonts w:ascii="Times New Roman" w:hAnsi="Times New Roman" w:cs="Times New Roman"/>
          <w:sz w:val="24"/>
          <w:szCs w:val="24"/>
        </w:rPr>
        <w:t>Дванаесеттиот состанок на Советот за стабилизација и асоцијација меѓу Република Македонија и ЕУ од 20 јули 2015 година,</w:t>
      </w:r>
    </w:p>
    <w:p w:rsidR="0008324F" w:rsidRPr="001C08D5" w:rsidRDefault="0008324F" w:rsidP="0043374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3746" w:rsidRPr="001C08D5" w:rsidRDefault="0008324F" w:rsidP="000832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C08D5">
        <w:rPr>
          <w:rFonts w:ascii="Times New Roman" w:hAnsi="Times New Roman" w:cs="Times New Roman"/>
          <w:sz w:val="24"/>
          <w:szCs w:val="24"/>
        </w:rPr>
        <w:t xml:space="preserve">Ѓ. </w:t>
      </w:r>
      <w:r w:rsidR="001C08D5" w:rsidRPr="001C08D5">
        <w:rPr>
          <w:rFonts w:ascii="Times New Roman" w:hAnsi="Times New Roman" w:cs="Times New Roman"/>
          <w:sz w:val="24"/>
          <w:szCs w:val="24"/>
        </w:rPr>
        <w:t xml:space="preserve">Петтиот состанок на </w:t>
      </w:r>
      <w:r w:rsidR="00433746" w:rsidRPr="001C08D5">
        <w:rPr>
          <w:rFonts w:ascii="Times New Roman" w:hAnsi="Times New Roman" w:cs="Times New Roman"/>
          <w:sz w:val="24"/>
          <w:szCs w:val="24"/>
        </w:rPr>
        <w:t>Претпристапниот дијалог на високо ниво</w:t>
      </w:r>
      <w:r w:rsidRPr="001C08D5">
        <w:rPr>
          <w:rFonts w:ascii="Times New Roman" w:hAnsi="Times New Roman" w:cs="Times New Roman"/>
          <w:sz w:val="24"/>
          <w:szCs w:val="24"/>
        </w:rPr>
        <w:t xml:space="preserve"> - Република Македонија и Европската комис</w:t>
      </w:r>
      <w:r w:rsidR="001C08D5" w:rsidRPr="001C08D5">
        <w:rPr>
          <w:rFonts w:ascii="Times New Roman" w:hAnsi="Times New Roman" w:cs="Times New Roman"/>
          <w:sz w:val="24"/>
          <w:szCs w:val="24"/>
        </w:rPr>
        <w:t>ија од 18 септември 2015 година,</w:t>
      </w:r>
    </w:p>
    <w:p w:rsidR="0008324F" w:rsidRDefault="0008324F" w:rsidP="000832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8324F" w:rsidRDefault="0008324F" w:rsidP="004C07E3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C07E3">
        <w:rPr>
          <w:rFonts w:ascii="Times New Roman" w:hAnsi="Times New Roman" w:cs="Times New Roman"/>
          <w:sz w:val="24"/>
          <w:szCs w:val="24"/>
        </w:rPr>
        <w:tab/>
      </w:r>
      <w:r w:rsidR="00112B1B">
        <w:rPr>
          <w:rFonts w:ascii="Times New Roman" w:hAnsi="Times New Roman" w:cs="Times New Roman"/>
          <w:sz w:val="24"/>
          <w:szCs w:val="24"/>
        </w:rPr>
        <w:t>Го поздравува политичкиот договор од</w:t>
      </w:r>
      <w:r w:rsidR="00A6065F">
        <w:rPr>
          <w:rFonts w:ascii="Times New Roman" w:hAnsi="Times New Roman" w:cs="Times New Roman"/>
          <w:sz w:val="24"/>
          <w:szCs w:val="24"/>
        </w:rPr>
        <w:t xml:space="preserve"> 2 јуни 2015 година и неговиот п</w:t>
      </w:r>
      <w:r w:rsidR="00112B1B">
        <w:rPr>
          <w:rFonts w:ascii="Times New Roman" w:hAnsi="Times New Roman" w:cs="Times New Roman"/>
          <w:sz w:val="24"/>
          <w:szCs w:val="24"/>
        </w:rPr>
        <w:t xml:space="preserve">ротокол од 15 јули 2015 година </w:t>
      </w:r>
      <w:r w:rsidR="003309DA">
        <w:rPr>
          <w:rFonts w:ascii="Times New Roman" w:hAnsi="Times New Roman" w:cs="Times New Roman"/>
          <w:sz w:val="24"/>
          <w:szCs w:val="24"/>
        </w:rPr>
        <w:t xml:space="preserve">и нивната имплементација, особено враќањето на опозицијата во Собранието, назначувањето на специјалниот обвинител и неговиот тим и новиот состав на владата; инсистира на континуирана </w:t>
      </w:r>
      <w:r w:rsidR="00E0643A">
        <w:rPr>
          <w:rFonts w:ascii="Times New Roman" w:hAnsi="Times New Roman" w:cs="Times New Roman"/>
          <w:sz w:val="24"/>
          <w:szCs w:val="24"/>
        </w:rPr>
        <w:t>имплементација на овие договори,</w:t>
      </w:r>
    </w:p>
    <w:p w:rsidR="004C07E3" w:rsidRDefault="004C07E3" w:rsidP="004C07E3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60D3A" w:rsidRDefault="004C07E3" w:rsidP="003309DA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309DA">
        <w:rPr>
          <w:rFonts w:ascii="Times New Roman" w:hAnsi="Times New Roman" w:cs="Times New Roman"/>
          <w:sz w:val="24"/>
          <w:szCs w:val="24"/>
        </w:rPr>
        <w:tab/>
        <w:t>Го поздравува Извештајот за напредокот од 10 ноември 2015 година и обрнува внимание на изјавата на Комисијата дека процесот на пристапување на земјата е во критич</w:t>
      </w:r>
      <w:r w:rsidR="00A86F7A">
        <w:rPr>
          <w:rFonts w:ascii="Times New Roman" w:hAnsi="Times New Roman" w:cs="Times New Roman"/>
          <w:sz w:val="24"/>
          <w:szCs w:val="24"/>
        </w:rPr>
        <w:t>ен момент</w:t>
      </w:r>
      <w:r w:rsidR="00BE1D5F">
        <w:rPr>
          <w:rFonts w:ascii="Times New Roman" w:hAnsi="Times New Roman" w:cs="Times New Roman"/>
          <w:sz w:val="24"/>
          <w:szCs w:val="24"/>
        </w:rPr>
        <w:t>;</w:t>
      </w:r>
      <w:r w:rsidR="00A86F7A">
        <w:rPr>
          <w:rFonts w:ascii="Times New Roman" w:hAnsi="Times New Roman" w:cs="Times New Roman"/>
          <w:sz w:val="24"/>
          <w:szCs w:val="24"/>
        </w:rPr>
        <w:t xml:space="preserve"> </w:t>
      </w:r>
      <w:r w:rsidR="00160D3A">
        <w:rPr>
          <w:rFonts w:ascii="Times New Roman" w:hAnsi="Times New Roman" w:cs="Times New Roman"/>
          <w:sz w:val="24"/>
          <w:szCs w:val="24"/>
        </w:rPr>
        <w:t>забележува дека во светло на напредокот направен досега во имплементацијата на полит</w:t>
      </w:r>
      <w:r w:rsidR="00EA76CE">
        <w:rPr>
          <w:rFonts w:ascii="Times New Roman" w:hAnsi="Times New Roman" w:cs="Times New Roman"/>
          <w:sz w:val="24"/>
          <w:szCs w:val="24"/>
        </w:rPr>
        <w:t>и</w:t>
      </w:r>
      <w:r w:rsidR="00160D3A">
        <w:rPr>
          <w:rFonts w:ascii="Times New Roman" w:hAnsi="Times New Roman" w:cs="Times New Roman"/>
          <w:sz w:val="24"/>
          <w:szCs w:val="24"/>
        </w:rPr>
        <w:t>чкиот договор од јуни/јули, Комисијата е подготвена да ја даде својата препорака за отворање на пристапните преговори со Република Македонија, под услов на континуирана имплементација на политичкиот договор од јуни/јули и значителниот напредок во имплементација</w:t>
      </w:r>
      <w:r w:rsidR="00A95323">
        <w:rPr>
          <w:rFonts w:ascii="Times New Roman" w:hAnsi="Times New Roman" w:cs="Times New Roman"/>
          <w:sz w:val="24"/>
          <w:szCs w:val="24"/>
        </w:rPr>
        <w:t xml:space="preserve"> на Итните реформски приоритети,</w:t>
      </w:r>
    </w:p>
    <w:p w:rsidR="00160D3A" w:rsidRDefault="00BE1D5F" w:rsidP="003309DA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E1D5F">
        <w:rPr>
          <w:rFonts w:ascii="Times New Roman" w:hAnsi="Times New Roman" w:cs="Times New Roman"/>
          <w:b/>
          <w:sz w:val="24"/>
          <w:szCs w:val="24"/>
        </w:rPr>
        <w:tab/>
      </w:r>
    </w:p>
    <w:p w:rsidR="00160D3A" w:rsidRDefault="00160D3A" w:rsidP="003309DA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</w:r>
      <w:r w:rsidR="009342E2">
        <w:rPr>
          <w:rFonts w:ascii="Times New Roman" w:hAnsi="Times New Roman" w:cs="Times New Roman"/>
          <w:sz w:val="24"/>
          <w:szCs w:val="24"/>
        </w:rPr>
        <w:t xml:space="preserve">Ја повторува својата поддршка за отворање на пристапните преговори доколку се исполнат </w:t>
      </w:r>
      <w:r w:rsidR="00A851AC">
        <w:rPr>
          <w:rFonts w:ascii="Times New Roman" w:hAnsi="Times New Roman" w:cs="Times New Roman"/>
          <w:sz w:val="24"/>
          <w:szCs w:val="24"/>
        </w:rPr>
        <w:t>бараните</w:t>
      </w:r>
      <w:r w:rsidR="009342E2">
        <w:rPr>
          <w:rFonts w:ascii="Times New Roman" w:hAnsi="Times New Roman" w:cs="Times New Roman"/>
          <w:sz w:val="24"/>
          <w:szCs w:val="24"/>
        </w:rPr>
        <w:t xml:space="preserve"> услови од страна на Република Македонија; ја нагласува важноста за целосна имплементација на Итните реформски приоритети за да се задржи препораката за отворање пристапни преговори; </w:t>
      </w:r>
      <w:r w:rsidR="009342E2" w:rsidRPr="00964A04">
        <w:rPr>
          <w:rFonts w:ascii="Times New Roman" w:hAnsi="Times New Roman" w:cs="Times New Roman"/>
          <w:sz w:val="24"/>
          <w:szCs w:val="24"/>
        </w:rPr>
        <w:t>во таа насока</w:t>
      </w:r>
      <w:r w:rsidR="009342E2">
        <w:rPr>
          <w:rFonts w:ascii="Times New Roman" w:hAnsi="Times New Roman" w:cs="Times New Roman"/>
          <w:sz w:val="24"/>
          <w:szCs w:val="24"/>
        </w:rPr>
        <w:t xml:space="preserve">, </w:t>
      </w:r>
      <w:r w:rsidR="00BA614B">
        <w:rPr>
          <w:rFonts w:ascii="Times New Roman" w:hAnsi="Times New Roman" w:cs="Times New Roman"/>
          <w:sz w:val="24"/>
          <w:szCs w:val="24"/>
        </w:rPr>
        <w:t>му препорачува на Советот да одлучи за отворање на пристапни преговори најбрзо што може по изборите во април</w:t>
      </w:r>
      <w:r w:rsidR="001946E2">
        <w:rPr>
          <w:rFonts w:ascii="Times New Roman" w:hAnsi="Times New Roman" w:cs="Times New Roman"/>
          <w:sz w:val="24"/>
          <w:szCs w:val="24"/>
        </w:rPr>
        <w:t>,</w:t>
      </w:r>
      <w:r w:rsidR="00BA614B">
        <w:rPr>
          <w:rFonts w:ascii="Times New Roman" w:hAnsi="Times New Roman" w:cs="Times New Roman"/>
          <w:sz w:val="24"/>
          <w:szCs w:val="24"/>
        </w:rPr>
        <w:t xml:space="preserve"> под услов Република Македонија да ги исполни Итните реформски приоритети; исто така, бара Советот да ја задолжи Комисијата веднаш да започне со </w:t>
      </w:r>
      <w:r w:rsidR="00E0643A">
        <w:rPr>
          <w:rFonts w:ascii="Times New Roman" w:hAnsi="Times New Roman" w:cs="Times New Roman"/>
          <w:sz w:val="24"/>
          <w:szCs w:val="24"/>
        </w:rPr>
        <w:t>подготвување рамка за преговори,</w:t>
      </w:r>
    </w:p>
    <w:p w:rsidR="00BA614B" w:rsidRDefault="00BA614B" w:rsidP="003309DA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95712" w:rsidRDefault="00BA614B" w:rsidP="00D95712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95712">
        <w:rPr>
          <w:rFonts w:ascii="Times New Roman" w:hAnsi="Times New Roman" w:cs="Times New Roman"/>
          <w:sz w:val="24"/>
          <w:szCs w:val="24"/>
        </w:rPr>
        <w:t xml:space="preserve"> </w:t>
      </w:r>
      <w:r w:rsidR="00D95712">
        <w:rPr>
          <w:rFonts w:ascii="Times New Roman" w:hAnsi="Times New Roman" w:cs="Times New Roman"/>
          <w:sz w:val="24"/>
          <w:szCs w:val="24"/>
        </w:rPr>
        <w:tab/>
        <w:t>Ја поздравува спремноста на Комисијата да продолжи со Пристапниот дијалог на високо ниво (ХЛАД)</w:t>
      </w:r>
      <w:r w:rsidR="00B92C74">
        <w:rPr>
          <w:rFonts w:ascii="Times New Roman" w:hAnsi="Times New Roman" w:cs="Times New Roman"/>
          <w:sz w:val="24"/>
          <w:szCs w:val="24"/>
        </w:rPr>
        <w:t xml:space="preserve"> по </w:t>
      </w:r>
      <w:r w:rsidR="001946E2">
        <w:rPr>
          <w:rFonts w:ascii="Times New Roman" w:hAnsi="Times New Roman" w:cs="Times New Roman"/>
          <w:sz w:val="24"/>
          <w:szCs w:val="24"/>
        </w:rPr>
        <w:t xml:space="preserve">пауза од </w:t>
      </w:r>
      <w:r w:rsidR="00B92C74">
        <w:rPr>
          <w:rFonts w:ascii="Times New Roman" w:hAnsi="Times New Roman" w:cs="Times New Roman"/>
          <w:sz w:val="24"/>
          <w:szCs w:val="24"/>
        </w:rPr>
        <w:t>две години на 18 септември</w:t>
      </w:r>
      <w:r w:rsidR="00AB61BE">
        <w:rPr>
          <w:rFonts w:ascii="Times New Roman" w:hAnsi="Times New Roman" w:cs="Times New Roman"/>
          <w:sz w:val="24"/>
          <w:szCs w:val="24"/>
        </w:rPr>
        <w:t xml:space="preserve"> 20</w:t>
      </w:r>
      <w:r w:rsidR="00AB61BE" w:rsidRPr="00072993">
        <w:rPr>
          <w:rFonts w:ascii="Times New Roman" w:hAnsi="Times New Roman" w:cs="Times New Roman"/>
          <w:sz w:val="24"/>
          <w:szCs w:val="24"/>
        </w:rPr>
        <w:t>15 година</w:t>
      </w:r>
      <w:r w:rsidR="00B92C74" w:rsidRPr="00072993">
        <w:rPr>
          <w:rFonts w:ascii="Times New Roman" w:hAnsi="Times New Roman" w:cs="Times New Roman"/>
          <w:sz w:val="24"/>
          <w:szCs w:val="24"/>
        </w:rPr>
        <w:t>, потсетувајќи дека моментумот за реформи треба да се одржи и да продолжи</w:t>
      </w:r>
      <w:r w:rsidR="00072993" w:rsidRPr="00072993">
        <w:rPr>
          <w:rFonts w:ascii="Times New Roman" w:hAnsi="Times New Roman" w:cs="Times New Roman"/>
          <w:sz w:val="24"/>
          <w:szCs w:val="24"/>
        </w:rPr>
        <w:t xml:space="preserve"> нивната</w:t>
      </w:r>
      <w:r w:rsidR="00B92C74" w:rsidRPr="00072993">
        <w:rPr>
          <w:rFonts w:ascii="Times New Roman" w:hAnsi="Times New Roman" w:cs="Times New Roman"/>
          <w:sz w:val="24"/>
          <w:szCs w:val="24"/>
        </w:rPr>
        <w:t xml:space="preserve"> ефективна имплементација</w:t>
      </w:r>
      <w:r w:rsidR="00072993" w:rsidRPr="00072993">
        <w:rPr>
          <w:rFonts w:ascii="Times New Roman" w:hAnsi="Times New Roman" w:cs="Times New Roman"/>
          <w:sz w:val="24"/>
          <w:szCs w:val="24"/>
        </w:rPr>
        <w:t xml:space="preserve">, како и одржување </w:t>
      </w:r>
      <w:r w:rsidR="00072993" w:rsidRPr="00576D3B">
        <w:rPr>
          <w:rFonts w:ascii="Times New Roman" w:hAnsi="Times New Roman" w:cs="Times New Roman"/>
          <w:sz w:val="24"/>
          <w:szCs w:val="24"/>
        </w:rPr>
        <w:t>на</w:t>
      </w:r>
      <w:r w:rsidR="00576D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92C74" w:rsidRPr="00BC6367">
        <w:rPr>
          <w:rFonts w:ascii="Times New Roman" w:hAnsi="Times New Roman" w:cs="Times New Roman"/>
          <w:sz w:val="24"/>
          <w:szCs w:val="24"/>
        </w:rPr>
        <w:t xml:space="preserve">предвремени парламентарни избори закажани во април 2016 година; </w:t>
      </w:r>
      <w:r w:rsidR="00B92C74" w:rsidRPr="00C21F83">
        <w:rPr>
          <w:rFonts w:ascii="Times New Roman" w:hAnsi="Times New Roman" w:cs="Times New Roman"/>
          <w:sz w:val="24"/>
          <w:szCs w:val="24"/>
        </w:rPr>
        <w:t>истакнува дека</w:t>
      </w:r>
      <w:r w:rsidR="00B92C74">
        <w:rPr>
          <w:rFonts w:ascii="Times New Roman" w:hAnsi="Times New Roman" w:cs="Times New Roman"/>
          <w:sz w:val="24"/>
          <w:szCs w:val="24"/>
        </w:rPr>
        <w:t xml:space="preserve"> </w:t>
      </w:r>
      <w:r w:rsidR="001D1A06">
        <w:rPr>
          <w:rFonts w:ascii="Times New Roman" w:hAnsi="Times New Roman" w:cs="Times New Roman"/>
          <w:sz w:val="24"/>
          <w:szCs w:val="24"/>
        </w:rPr>
        <w:t>ХЛАД досега обезбеди корисен фокус на потребните реформи во земјата</w:t>
      </w:r>
      <w:r w:rsidR="000F669C">
        <w:rPr>
          <w:rFonts w:ascii="Times New Roman" w:hAnsi="Times New Roman" w:cs="Times New Roman"/>
          <w:sz w:val="24"/>
          <w:szCs w:val="24"/>
        </w:rPr>
        <w:t>, но</w:t>
      </w:r>
      <w:r w:rsidR="001D1A06">
        <w:rPr>
          <w:rFonts w:ascii="Times New Roman" w:hAnsi="Times New Roman" w:cs="Times New Roman"/>
          <w:sz w:val="24"/>
          <w:szCs w:val="24"/>
        </w:rPr>
        <w:t xml:space="preserve"> сепак потсетува дека ХЛАД не може да биде замена </w:t>
      </w:r>
      <w:r w:rsidR="00A95323">
        <w:rPr>
          <w:rFonts w:ascii="Times New Roman" w:hAnsi="Times New Roman" w:cs="Times New Roman"/>
          <w:sz w:val="24"/>
          <w:szCs w:val="24"/>
        </w:rPr>
        <w:t>за преговори за членство</w:t>
      </w:r>
      <w:r w:rsidR="00124795">
        <w:rPr>
          <w:rFonts w:ascii="Times New Roman" w:hAnsi="Times New Roman" w:cs="Times New Roman"/>
          <w:sz w:val="24"/>
          <w:szCs w:val="24"/>
        </w:rPr>
        <w:t xml:space="preserve"> во ЕУ</w:t>
      </w:r>
      <w:r w:rsidR="00A95323">
        <w:rPr>
          <w:rFonts w:ascii="Times New Roman" w:hAnsi="Times New Roman" w:cs="Times New Roman"/>
          <w:sz w:val="24"/>
          <w:szCs w:val="24"/>
        </w:rPr>
        <w:t>,</w:t>
      </w:r>
    </w:p>
    <w:p w:rsidR="00951491" w:rsidRDefault="00951491" w:rsidP="00D95712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951491" w:rsidRDefault="00951491" w:rsidP="00D95712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208EC">
        <w:rPr>
          <w:rFonts w:ascii="Times New Roman" w:hAnsi="Times New Roman" w:cs="Times New Roman"/>
          <w:sz w:val="24"/>
          <w:szCs w:val="24"/>
        </w:rPr>
        <w:tab/>
        <w:t>Ги зема во предвид Препораките од Групата на виши експерти</w:t>
      </w:r>
      <w:r w:rsidR="009103E9">
        <w:rPr>
          <w:rFonts w:ascii="Times New Roman" w:hAnsi="Times New Roman" w:cs="Times New Roman"/>
          <w:sz w:val="24"/>
          <w:szCs w:val="24"/>
        </w:rPr>
        <w:t>,</w:t>
      </w:r>
      <w:r w:rsidR="005208EC">
        <w:rPr>
          <w:rFonts w:ascii="Times New Roman" w:hAnsi="Times New Roman" w:cs="Times New Roman"/>
          <w:sz w:val="24"/>
          <w:szCs w:val="24"/>
        </w:rPr>
        <w:t xml:space="preserve"> </w:t>
      </w:r>
      <w:r w:rsidR="001B00FD">
        <w:rPr>
          <w:rFonts w:ascii="Times New Roman" w:hAnsi="Times New Roman" w:cs="Times New Roman"/>
          <w:sz w:val="24"/>
          <w:szCs w:val="24"/>
        </w:rPr>
        <w:t xml:space="preserve">содржани во Итните реформски приоритети подготвени од страна на Европската комисија </w:t>
      </w:r>
      <w:r w:rsidR="005208EC">
        <w:rPr>
          <w:rFonts w:ascii="Times New Roman" w:hAnsi="Times New Roman" w:cs="Times New Roman"/>
          <w:sz w:val="24"/>
          <w:szCs w:val="24"/>
        </w:rPr>
        <w:t xml:space="preserve">и бара континуирана соработка меѓу политичките партии во однос на </w:t>
      </w:r>
      <w:r w:rsidR="005152E9">
        <w:rPr>
          <w:rFonts w:ascii="Times New Roman" w:hAnsi="Times New Roman" w:cs="Times New Roman"/>
          <w:sz w:val="24"/>
          <w:szCs w:val="24"/>
        </w:rPr>
        <w:t xml:space="preserve">спроведувањето на </w:t>
      </w:r>
      <w:r w:rsidR="005208EC">
        <w:rPr>
          <w:rFonts w:ascii="Times New Roman" w:hAnsi="Times New Roman" w:cs="Times New Roman"/>
          <w:sz w:val="24"/>
          <w:szCs w:val="24"/>
        </w:rPr>
        <w:t xml:space="preserve">акцискиот план </w:t>
      </w:r>
      <w:r w:rsidR="0016520D">
        <w:rPr>
          <w:rFonts w:ascii="Times New Roman" w:hAnsi="Times New Roman" w:cs="Times New Roman"/>
          <w:sz w:val="24"/>
          <w:szCs w:val="24"/>
        </w:rPr>
        <w:t xml:space="preserve">усвоен од страна на Владата </w:t>
      </w:r>
      <w:r w:rsidR="00535DC2">
        <w:rPr>
          <w:rFonts w:ascii="Times New Roman" w:hAnsi="Times New Roman" w:cs="Times New Roman"/>
          <w:sz w:val="24"/>
          <w:szCs w:val="24"/>
        </w:rPr>
        <w:t>врз основа</w:t>
      </w:r>
      <w:r w:rsidR="00CF2615">
        <w:rPr>
          <w:rFonts w:ascii="Times New Roman" w:hAnsi="Times New Roman" w:cs="Times New Roman"/>
          <w:sz w:val="24"/>
          <w:szCs w:val="24"/>
        </w:rPr>
        <w:t xml:space="preserve"> на овие препораки,</w:t>
      </w:r>
    </w:p>
    <w:p w:rsidR="005208EC" w:rsidRDefault="005208EC" w:rsidP="00D95712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208EC" w:rsidRDefault="005208EC" w:rsidP="00D95712">
      <w:pPr>
        <w:pStyle w:val="NoSpacing"/>
        <w:ind w:left="567" w:hanging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5A464D">
        <w:rPr>
          <w:rFonts w:ascii="Times New Roman" w:hAnsi="Times New Roman" w:cs="Times New Roman"/>
          <w:sz w:val="24"/>
          <w:szCs w:val="24"/>
        </w:rPr>
        <w:t xml:space="preserve"> </w:t>
      </w:r>
      <w:r w:rsidR="005A464D">
        <w:rPr>
          <w:rFonts w:ascii="Times New Roman" w:hAnsi="Times New Roman" w:cs="Times New Roman"/>
          <w:sz w:val="24"/>
          <w:szCs w:val="24"/>
        </w:rPr>
        <w:tab/>
      </w:r>
      <w:r w:rsidR="005A464D" w:rsidRPr="0071164B">
        <w:rPr>
          <w:rFonts w:ascii="Times New Roman" w:hAnsi="Times New Roman" w:cs="Times New Roman"/>
          <w:sz w:val="24"/>
          <w:szCs w:val="24"/>
        </w:rPr>
        <w:t>Ја зема во предвид оценката на ЕК за судскиот реформски процес</w:t>
      </w:r>
      <w:r w:rsidR="005A464D">
        <w:rPr>
          <w:rFonts w:ascii="Times New Roman" w:hAnsi="Times New Roman" w:cs="Times New Roman"/>
          <w:sz w:val="24"/>
          <w:szCs w:val="24"/>
        </w:rPr>
        <w:t xml:space="preserve"> </w:t>
      </w:r>
      <w:r w:rsidR="00E74615">
        <w:rPr>
          <w:rFonts w:ascii="Times New Roman" w:hAnsi="Times New Roman" w:cs="Times New Roman"/>
          <w:sz w:val="24"/>
          <w:szCs w:val="24"/>
        </w:rPr>
        <w:t>и бара од властите да осигураат целосна независност на судскиот систем и да се воздржуваат од било какво политичко вл</w:t>
      </w:r>
      <w:r w:rsidR="00E74615" w:rsidRPr="00502453">
        <w:rPr>
          <w:rFonts w:ascii="Times New Roman" w:hAnsi="Times New Roman" w:cs="Times New Roman"/>
          <w:sz w:val="24"/>
          <w:szCs w:val="24"/>
        </w:rPr>
        <w:t>ијание; бара воспоставување на регистер со податоци за ефективн</w:t>
      </w:r>
      <w:r w:rsidR="00BC0D64" w:rsidRPr="00502453">
        <w:rPr>
          <w:rFonts w:ascii="Times New Roman" w:hAnsi="Times New Roman" w:cs="Times New Roman"/>
          <w:sz w:val="24"/>
          <w:szCs w:val="24"/>
        </w:rPr>
        <w:t xml:space="preserve">о гонење во </w:t>
      </w:r>
      <w:r w:rsidR="00E74615" w:rsidRPr="00502453">
        <w:rPr>
          <w:rFonts w:ascii="Times New Roman" w:hAnsi="Times New Roman" w:cs="Times New Roman"/>
          <w:sz w:val="24"/>
          <w:szCs w:val="24"/>
        </w:rPr>
        <w:t>борба</w:t>
      </w:r>
      <w:r w:rsidR="00BC0D64" w:rsidRPr="00502453">
        <w:rPr>
          <w:rFonts w:ascii="Times New Roman" w:hAnsi="Times New Roman" w:cs="Times New Roman"/>
          <w:sz w:val="24"/>
          <w:szCs w:val="24"/>
        </w:rPr>
        <w:t>та</w:t>
      </w:r>
      <w:r w:rsidR="00E74615" w:rsidRPr="00502453">
        <w:rPr>
          <w:rFonts w:ascii="Times New Roman" w:hAnsi="Times New Roman" w:cs="Times New Roman"/>
          <w:sz w:val="24"/>
          <w:szCs w:val="24"/>
        </w:rPr>
        <w:t xml:space="preserve"> против </w:t>
      </w:r>
      <w:r w:rsidR="00F37FB5" w:rsidRPr="00502453">
        <w:rPr>
          <w:rFonts w:ascii="Times New Roman" w:hAnsi="Times New Roman" w:cs="Times New Roman"/>
          <w:sz w:val="24"/>
          <w:szCs w:val="24"/>
        </w:rPr>
        <w:t xml:space="preserve">корупцијата, особено на високо ниво; ја </w:t>
      </w:r>
      <w:r w:rsidR="007E69CB" w:rsidRPr="00502453">
        <w:rPr>
          <w:rFonts w:ascii="Times New Roman" w:hAnsi="Times New Roman" w:cs="Times New Roman"/>
          <w:sz w:val="24"/>
          <w:szCs w:val="24"/>
        </w:rPr>
        <w:t xml:space="preserve">нотира </w:t>
      </w:r>
      <w:r w:rsidR="00DF0A48" w:rsidRPr="00502453">
        <w:rPr>
          <w:rFonts w:ascii="Times New Roman" w:hAnsi="Times New Roman" w:cs="Times New Roman"/>
          <w:sz w:val="24"/>
          <w:szCs w:val="24"/>
        </w:rPr>
        <w:t xml:space="preserve">високата стапка на решени предмети </w:t>
      </w:r>
      <w:r w:rsidR="007E69CB" w:rsidRPr="00502453">
        <w:rPr>
          <w:rFonts w:ascii="Times New Roman" w:hAnsi="Times New Roman" w:cs="Times New Roman"/>
          <w:sz w:val="24"/>
          <w:szCs w:val="24"/>
        </w:rPr>
        <w:t xml:space="preserve">со што се надминува </w:t>
      </w:r>
      <w:r w:rsidR="00DF0A48" w:rsidRPr="00502453">
        <w:rPr>
          <w:rFonts w:ascii="Times New Roman" w:hAnsi="Times New Roman" w:cs="Times New Roman"/>
          <w:sz w:val="24"/>
          <w:szCs w:val="24"/>
        </w:rPr>
        <w:t xml:space="preserve">застојот </w:t>
      </w:r>
      <w:r w:rsidR="007E69CB" w:rsidRPr="00502453">
        <w:rPr>
          <w:rFonts w:ascii="Times New Roman" w:hAnsi="Times New Roman" w:cs="Times New Roman"/>
          <w:sz w:val="24"/>
          <w:szCs w:val="24"/>
        </w:rPr>
        <w:t>и</w:t>
      </w:r>
      <w:r w:rsidR="00DF0A48" w:rsidRPr="00502453">
        <w:rPr>
          <w:rFonts w:ascii="Times New Roman" w:hAnsi="Times New Roman" w:cs="Times New Roman"/>
          <w:sz w:val="24"/>
          <w:szCs w:val="24"/>
        </w:rPr>
        <w:t xml:space="preserve"> должината на судските постапки</w:t>
      </w:r>
      <w:r w:rsidR="00F26F5D" w:rsidRPr="00502453">
        <w:rPr>
          <w:rFonts w:ascii="Times New Roman" w:hAnsi="Times New Roman" w:cs="Times New Roman"/>
          <w:sz w:val="24"/>
          <w:szCs w:val="24"/>
        </w:rPr>
        <w:t xml:space="preserve"> и</w:t>
      </w:r>
      <w:r w:rsidR="00DF0A48" w:rsidRPr="00502453">
        <w:rPr>
          <w:rFonts w:ascii="Times New Roman" w:hAnsi="Times New Roman" w:cs="Times New Roman"/>
          <w:sz w:val="24"/>
          <w:szCs w:val="24"/>
        </w:rPr>
        <w:t xml:space="preserve"> </w:t>
      </w:r>
      <w:r w:rsidR="00F26F5D" w:rsidRPr="00502453">
        <w:rPr>
          <w:rFonts w:ascii="Times New Roman" w:hAnsi="Times New Roman" w:cs="Times New Roman"/>
          <w:sz w:val="24"/>
          <w:szCs w:val="24"/>
        </w:rPr>
        <w:t xml:space="preserve">очекува сите судски постапки во земјата да се спроведуваат со целосно почитување на </w:t>
      </w:r>
      <w:r w:rsidR="00F26F5D" w:rsidRPr="00F06C2B">
        <w:rPr>
          <w:rFonts w:ascii="Times New Roman" w:hAnsi="Times New Roman" w:cs="Times New Roman"/>
          <w:sz w:val="24"/>
          <w:szCs w:val="24"/>
        </w:rPr>
        <w:t xml:space="preserve">принципите на националното и меѓународното право; </w:t>
      </w:r>
      <w:r w:rsidR="00003BC8" w:rsidRPr="00F06C2B">
        <w:rPr>
          <w:rFonts w:ascii="Times New Roman" w:hAnsi="Times New Roman" w:cs="Times New Roman"/>
          <w:sz w:val="24"/>
          <w:szCs w:val="24"/>
        </w:rPr>
        <w:t>го поздравува фактот што Европскиот суд за човекови права потврди дека Врховниот суд обезбедува ефективен национален правен лек за д</w:t>
      </w:r>
      <w:r w:rsidR="00AC2A77">
        <w:rPr>
          <w:rFonts w:ascii="Times New Roman" w:hAnsi="Times New Roman" w:cs="Times New Roman"/>
          <w:sz w:val="24"/>
          <w:szCs w:val="24"/>
        </w:rPr>
        <w:t>олжината за постапката за жалба,</w:t>
      </w:r>
      <w:r w:rsidR="0036593C" w:rsidRPr="00F06C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600" w:rsidRPr="00A94936" w:rsidRDefault="00F81600" w:rsidP="00D95712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295086" w:rsidRPr="00825CAB" w:rsidRDefault="00F81600" w:rsidP="00D95712">
      <w:pPr>
        <w:pStyle w:val="NoSpacing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936">
        <w:rPr>
          <w:rFonts w:ascii="Times New Roman" w:hAnsi="Times New Roman" w:cs="Times New Roman"/>
          <w:sz w:val="24"/>
          <w:szCs w:val="24"/>
        </w:rPr>
        <w:t xml:space="preserve">7. </w:t>
      </w:r>
      <w:r w:rsidR="00A94936">
        <w:rPr>
          <w:rFonts w:ascii="Times New Roman" w:hAnsi="Times New Roman" w:cs="Times New Roman"/>
          <w:sz w:val="24"/>
          <w:szCs w:val="24"/>
        </w:rPr>
        <w:tab/>
      </w:r>
      <w:r w:rsidR="007C78BA">
        <w:rPr>
          <w:rFonts w:ascii="Times New Roman" w:hAnsi="Times New Roman" w:cs="Times New Roman"/>
          <w:sz w:val="24"/>
          <w:szCs w:val="24"/>
        </w:rPr>
        <w:t>Го поздравува напредокот постигнат во изборното законодавство</w:t>
      </w:r>
      <w:r w:rsidR="00DF5097">
        <w:rPr>
          <w:rFonts w:ascii="Times New Roman" w:hAnsi="Times New Roman" w:cs="Times New Roman"/>
          <w:sz w:val="24"/>
          <w:szCs w:val="24"/>
        </w:rPr>
        <w:t>, согласно препораките на ОБСЕ/ОДИХР</w:t>
      </w:r>
      <w:r w:rsidR="007C78BA">
        <w:rPr>
          <w:rFonts w:ascii="Times New Roman" w:hAnsi="Times New Roman" w:cs="Times New Roman"/>
          <w:sz w:val="24"/>
          <w:szCs w:val="24"/>
        </w:rPr>
        <w:t xml:space="preserve"> </w:t>
      </w:r>
      <w:r w:rsidR="007A7297">
        <w:rPr>
          <w:rFonts w:ascii="Times New Roman" w:hAnsi="Times New Roman" w:cs="Times New Roman"/>
          <w:sz w:val="24"/>
          <w:szCs w:val="24"/>
        </w:rPr>
        <w:t>за негово имплементирање</w:t>
      </w:r>
      <w:r w:rsidR="00C029F1">
        <w:rPr>
          <w:rFonts w:ascii="Times New Roman" w:hAnsi="Times New Roman" w:cs="Times New Roman"/>
          <w:sz w:val="24"/>
          <w:szCs w:val="24"/>
        </w:rPr>
        <w:t>,</w:t>
      </w:r>
      <w:r w:rsidR="007A7297">
        <w:rPr>
          <w:rFonts w:ascii="Times New Roman" w:hAnsi="Times New Roman" w:cs="Times New Roman"/>
          <w:sz w:val="24"/>
          <w:szCs w:val="24"/>
        </w:rPr>
        <w:t xml:space="preserve"> со осврнување на сите недостатоци </w:t>
      </w:r>
      <w:r w:rsidR="008461DA">
        <w:rPr>
          <w:rFonts w:ascii="Times New Roman" w:hAnsi="Times New Roman" w:cs="Times New Roman"/>
          <w:sz w:val="24"/>
          <w:szCs w:val="24"/>
        </w:rPr>
        <w:t>на инклузивен</w:t>
      </w:r>
      <w:r w:rsidR="00AB1F5B">
        <w:rPr>
          <w:rFonts w:ascii="Times New Roman" w:hAnsi="Times New Roman" w:cs="Times New Roman"/>
          <w:sz w:val="24"/>
          <w:szCs w:val="24"/>
        </w:rPr>
        <w:t xml:space="preserve"> и навремен начин; </w:t>
      </w:r>
      <w:r w:rsidR="00AB1F5B" w:rsidRPr="00825CAB">
        <w:rPr>
          <w:rFonts w:ascii="Times New Roman" w:hAnsi="Times New Roman" w:cs="Times New Roman"/>
          <w:color w:val="000000" w:themeColor="text1"/>
          <w:sz w:val="24"/>
          <w:szCs w:val="24"/>
        </w:rPr>
        <w:t>ја</w:t>
      </w:r>
      <w:r w:rsidR="00DA2090" w:rsidRPr="00825C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истакнува потребата за подготвување на претстојните парламентарни избори</w:t>
      </w:r>
      <w:r w:rsidR="00C86305" w:rsidRPr="00825C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 април 2016 година според највисоките меѓународни стандарди</w:t>
      </w:r>
      <w:r w:rsidR="00C029F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86305" w:rsidRPr="00825C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како што е наведено во Итните реформски </w:t>
      </w:r>
      <w:r w:rsidR="008461DA" w:rsidRPr="00825CAB">
        <w:rPr>
          <w:rFonts w:ascii="Times New Roman" w:hAnsi="Times New Roman" w:cs="Times New Roman"/>
          <w:color w:val="000000" w:themeColor="text1"/>
          <w:sz w:val="24"/>
          <w:szCs w:val="24"/>
        </w:rPr>
        <w:t>приоритети</w:t>
      </w:r>
      <w:r w:rsidR="00825CAB" w:rsidRPr="00825CA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8461DA" w:rsidRPr="00825C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ги повикува сите</w:t>
      </w:r>
      <w:r w:rsidR="00D73AA7" w:rsidRPr="00825C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политички партии да осигураат слободна и фер изборна процедура и да работат кон покооперативна политичка култур</w:t>
      </w:r>
      <w:r w:rsidR="00825CAB">
        <w:rPr>
          <w:rFonts w:ascii="Times New Roman" w:hAnsi="Times New Roman" w:cs="Times New Roman"/>
          <w:color w:val="000000" w:themeColor="text1"/>
          <w:sz w:val="24"/>
          <w:szCs w:val="24"/>
        </w:rPr>
        <w:t>а,</w:t>
      </w:r>
    </w:p>
    <w:p w:rsidR="007C78BA" w:rsidRDefault="00E31AA1" w:rsidP="00E31AA1">
      <w:pPr>
        <w:pStyle w:val="NoSpacing"/>
        <w:tabs>
          <w:tab w:val="left" w:pos="705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C78BA" w:rsidRPr="007C78BA" w:rsidRDefault="007C78BA" w:rsidP="00D95712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5B15EA">
        <w:rPr>
          <w:rFonts w:ascii="Times New Roman" w:hAnsi="Times New Roman" w:cs="Times New Roman"/>
          <w:sz w:val="24"/>
          <w:szCs w:val="24"/>
        </w:rPr>
        <w:t xml:space="preserve">Ја изразува </w:t>
      </w:r>
      <w:r w:rsidR="00BA0890">
        <w:rPr>
          <w:rFonts w:ascii="Times New Roman" w:hAnsi="Times New Roman" w:cs="Times New Roman"/>
          <w:sz w:val="24"/>
          <w:szCs w:val="24"/>
        </w:rPr>
        <w:t>својата загриженост за падот на слободата на изразување и медиумската средина во последниве години; г</w:t>
      </w:r>
      <w:r w:rsidR="002F4E82">
        <w:rPr>
          <w:rFonts w:ascii="Times New Roman" w:hAnsi="Times New Roman" w:cs="Times New Roman"/>
          <w:sz w:val="24"/>
          <w:szCs w:val="24"/>
        </w:rPr>
        <w:t>и зема во предвид и</w:t>
      </w:r>
      <w:r w:rsidR="00BA0890">
        <w:rPr>
          <w:rFonts w:ascii="Times New Roman" w:hAnsi="Times New Roman" w:cs="Times New Roman"/>
          <w:sz w:val="24"/>
          <w:szCs w:val="24"/>
        </w:rPr>
        <w:t>звеша</w:t>
      </w:r>
      <w:r w:rsidR="002F4E82">
        <w:rPr>
          <w:rFonts w:ascii="Times New Roman" w:hAnsi="Times New Roman" w:cs="Times New Roman"/>
          <w:sz w:val="24"/>
          <w:szCs w:val="24"/>
        </w:rPr>
        <w:t>ите на а</w:t>
      </w:r>
      <w:r w:rsidR="00BA0890">
        <w:rPr>
          <w:rFonts w:ascii="Times New Roman" w:hAnsi="Times New Roman" w:cs="Times New Roman"/>
          <w:sz w:val="24"/>
          <w:szCs w:val="24"/>
        </w:rPr>
        <w:t>социјаци</w:t>
      </w:r>
      <w:r w:rsidR="002F4E82">
        <w:rPr>
          <w:rFonts w:ascii="Times New Roman" w:hAnsi="Times New Roman" w:cs="Times New Roman"/>
          <w:sz w:val="24"/>
          <w:szCs w:val="24"/>
        </w:rPr>
        <w:t xml:space="preserve">ите </w:t>
      </w:r>
      <w:r w:rsidR="00BA0890">
        <w:rPr>
          <w:rFonts w:ascii="Times New Roman" w:hAnsi="Times New Roman" w:cs="Times New Roman"/>
          <w:sz w:val="24"/>
          <w:szCs w:val="24"/>
        </w:rPr>
        <w:t xml:space="preserve">на новинари во однос на </w:t>
      </w:r>
      <w:r w:rsidR="000E75D9" w:rsidRPr="00060F80">
        <w:rPr>
          <w:rFonts w:ascii="Times New Roman" w:hAnsi="Times New Roman" w:cs="Times New Roman"/>
          <w:color w:val="000000" w:themeColor="text1"/>
          <w:sz w:val="24"/>
          <w:szCs w:val="24"/>
        </w:rPr>
        <w:t>зголемувањето на</w:t>
      </w:r>
      <w:r w:rsidR="002F4E82">
        <w:rPr>
          <w:rFonts w:ascii="Times New Roman" w:hAnsi="Times New Roman" w:cs="Times New Roman"/>
          <w:sz w:val="24"/>
          <w:szCs w:val="24"/>
        </w:rPr>
        <w:t xml:space="preserve"> случаи</w:t>
      </w:r>
      <w:r w:rsidR="00BA0890">
        <w:rPr>
          <w:rFonts w:ascii="Times New Roman" w:hAnsi="Times New Roman" w:cs="Times New Roman"/>
          <w:sz w:val="24"/>
          <w:szCs w:val="24"/>
        </w:rPr>
        <w:t xml:space="preserve"> на насилство против новинари во земјата во 2015 година; силно бара од земјата да се осврне на </w:t>
      </w:r>
      <w:r w:rsidR="00BA0890" w:rsidRPr="009E6318">
        <w:rPr>
          <w:rFonts w:ascii="Times New Roman" w:hAnsi="Times New Roman" w:cs="Times New Roman"/>
          <w:color w:val="000000" w:themeColor="text1"/>
          <w:sz w:val="24"/>
          <w:szCs w:val="24"/>
        </w:rPr>
        <w:t>недостатоците</w:t>
      </w:r>
      <w:r w:rsidR="00BA0890" w:rsidRPr="001C65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0991" w:rsidRPr="001C6520">
        <w:rPr>
          <w:rFonts w:ascii="Times New Roman" w:hAnsi="Times New Roman" w:cs="Times New Roman"/>
          <w:color w:val="000000" w:themeColor="text1"/>
          <w:sz w:val="24"/>
          <w:szCs w:val="24"/>
        </w:rPr>
        <w:t>во однос на слободата на меди</w:t>
      </w:r>
      <w:r w:rsidR="00325221" w:rsidRPr="001C652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0B0991" w:rsidRPr="001C6520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9E6318" w:rsidRPr="001C652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B0991" w:rsidRPr="001C6520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="000B09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B0991" w:rsidRPr="009E63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E41B35" w:rsidRPr="009E6318">
        <w:rPr>
          <w:rFonts w:ascii="Times New Roman" w:hAnsi="Times New Roman" w:cs="Times New Roman"/>
          <w:color w:val="000000" w:themeColor="text1"/>
          <w:sz w:val="24"/>
          <w:szCs w:val="24"/>
        </w:rPr>
        <w:t>да осигура отворено</w:t>
      </w:r>
      <w:r w:rsidR="001618A3" w:rsidRPr="009E63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41B35" w:rsidRPr="009E63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транспарентно </w:t>
      </w:r>
      <w:r w:rsidR="001618A3" w:rsidRPr="009E63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независно </w:t>
      </w:r>
      <w:r w:rsidR="00E41B35" w:rsidRPr="009E6318">
        <w:rPr>
          <w:rFonts w:ascii="Times New Roman" w:hAnsi="Times New Roman" w:cs="Times New Roman"/>
          <w:color w:val="000000" w:themeColor="text1"/>
          <w:sz w:val="24"/>
          <w:szCs w:val="24"/>
        </w:rPr>
        <w:t>медиумско известување</w:t>
      </w:r>
      <w:r w:rsidR="009E6318" w:rsidRPr="009E63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34E7D" w:rsidRPr="00325221">
        <w:rPr>
          <w:rFonts w:ascii="Times New Roman" w:hAnsi="Times New Roman" w:cs="Times New Roman"/>
          <w:sz w:val="24"/>
          <w:szCs w:val="24"/>
        </w:rPr>
        <w:t xml:space="preserve"> </w:t>
      </w:r>
      <w:r w:rsidR="00734E7D" w:rsidRPr="00312D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 </w:t>
      </w:r>
      <w:r w:rsidR="00312D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притисоци </w:t>
      </w:r>
      <w:r w:rsidR="00734E7D" w:rsidRPr="00312D11">
        <w:rPr>
          <w:rFonts w:ascii="Times New Roman" w:hAnsi="Times New Roman" w:cs="Times New Roman"/>
          <w:color w:val="000000" w:themeColor="text1"/>
          <w:sz w:val="24"/>
          <w:szCs w:val="24"/>
        </w:rPr>
        <w:t>и закани;</w:t>
      </w:r>
      <w:r w:rsidR="00104F33" w:rsidRPr="00312D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4F33">
        <w:rPr>
          <w:rFonts w:ascii="Times New Roman" w:hAnsi="Times New Roman" w:cs="Times New Roman"/>
          <w:sz w:val="24"/>
          <w:szCs w:val="24"/>
        </w:rPr>
        <w:t xml:space="preserve">ја поканува владата да се </w:t>
      </w:r>
      <w:r w:rsidR="00420493">
        <w:rPr>
          <w:rFonts w:ascii="Times New Roman" w:hAnsi="Times New Roman" w:cs="Times New Roman"/>
          <w:sz w:val="24"/>
          <w:szCs w:val="24"/>
        </w:rPr>
        <w:t>наврати</w:t>
      </w:r>
      <w:r w:rsidR="00C029F1">
        <w:rPr>
          <w:rFonts w:ascii="Times New Roman" w:hAnsi="Times New Roman" w:cs="Times New Roman"/>
          <w:sz w:val="24"/>
          <w:szCs w:val="24"/>
        </w:rPr>
        <w:t xml:space="preserve"> </w:t>
      </w:r>
      <w:r w:rsidR="00104F33">
        <w:rPr>
          <w:rFonts w:ascii="Times New Roman" w:hAnsi="Times New Roman" w:cs="Times New Roman"/>
          <w:sz w:val="24"/>
          <w:szCs w:val="24"/>
        </w:rPr>
        <w:t>на нееднаквата дистрибуција на средства за рекламирање во земјата кон сите медиуми шт</w:t>
      </w:r>
      <w:r w:rsidR="00AC2A77">
        <w:rPr>
          <w:rFonts w:ascii="Times New Roman" w:hAnsi="Times New Roman" w:cs="Times New Roman"/>
          <w:sz w:val="24"/>
          <w:szCs w:val="24"/>
        </w:rPr>
        <w:t>о го нарушува медиумскиот пазар,</w:t>
      </w:r>
    </w:p>
    <w:p w:rsidR="007C78BA" w:rsidRDefault="007C78BA" w:rsidP="00D95712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9B550A" w:rsidRDefault="00C9165D" w:rsidP="009B550A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="009B550A">
        <w:rPr>
          <w:rStyle w:val="hps"/>
          <w:rFonts w:ascii="Times New Roman" w:hAnsi="Times New Roman" w:cs="Times New Roman"/>
          <w:sz w:val="24"/>
          <w:szCs w:val="24"/>
        </w:rPr>
        <w:t>П</w:t>
      </w:r>
      <w:r w:rsidR="009B550A" w:rsidRPr="009B550A">
        <w:rPr>
          <w:rStyle w:val="hps"/>
          <w:rFonts w:ascii="Times New Roman" w:hAnsi="Times New Roman" w:cs="Times New Roman"/>
          <w:sz w:val="24"/>
          <w:szCs w:val="24"/>
        </w:rPr>
        <w:t>репорачува понатамошно</w:t>
      </w:r>
      <w:r w:rsidR="009B550A" w:rsidRPr="009B550A">
        <w:rPr>
          <w:rFonts w:ascii="Times New Roman" w:hAnsi="Times New Roman" w:cs="Times New Roman"/>
          <w:sz w:val="24"/>
          <w:szCs w:val="24"/>
        </w:rPr>
        <w:t xml:space="preserve"> </w:t>
      </w:r>
      <w:r w:rsidR="009B550A" w:rsidRPr="009B550A">
        <w:rPr>
          <w:rStyle w:val="hps"/>
          <w:rFonts w:ascii="Times New Roman" w:hAnsi="Times New Roman" w:cs="Times New Roman"/>
          <w:sz w:val="24"/>
          <w:szCs w:val="24"/>
        </w:rPr>
        <w:t>континуирано спроведување на</w:t>
      </w:r>
      <w:r w:rsidR="009B550A" w:rsidRPr="009B550A">
        <w:rPr>
          <w:rFonts w:ascii="Times New Roman" w:hAnsi="Times New Roman" w:cs="Times New Roman"/>
          <w:sz w:val="24"/>
          <w:szCs w:val="24"/>
        </w:rPr>
        <w:t xml:space="preserve"> </w:t>
      </w:r>
      <w:r w:rsidR="009B550A" w:rsidRPr="009B550A">
        <w:rPr>
          <w:rStyle w:val="hps"/>
          <w:rFonts w:ascii="Times New Roman" w:hAnsi="Times New Roman" w:cs="Times New Roman"/>
          <w:sz w:val="24"/>
          <w:szCs w:val="24"/>
        </w:rPr>
        <w:t>Охридскиот рамковен договор</w:t>
      </w:r>
      <w:r w:rsidR="009B550A" w:rsidRPr="009B550A">
        <w:rPr>
          <w:rFonts w:ascii="Times New Roman" w:hAnsi="Times New Roman" w:cs="Times New Roman"/>
          <w:sz w:val="24"/>
          <w:szCs w:val="24"/>
        </w:rPr>
        <w:t xml:space="preserve">, како и </w:t>
      </w:r>
      <w:r w:rsidR="009B550A" w:rsidRPr="009B550A">
        <w:rPr>
          <w:rStyle w:val="hps"/>
          <w:rFonts w:ascii="Times New Roman" w:hAnsi="Times New Roman" w:cs="Times New Roman"/>
          <w:sz w:val="24"/>
          <w:szCs w:val="24"/>
        </w:rPr>
        <w:t>вклучување на сите</w:t>
      </w:r>
      <w:r w:rsidR="009B550A" w:rsidRPr="009B550A">
        <w:rPr>
          <w:rFonts w:ascii="Times New Roman" w:hAnsi="Times New Roman" w:cs="Times New Roman"/>
          <w:sz w:val="24"/>
          <w:szCs w:val="24"/>
        </w:rPr>
        <w:t xml:space="preserve"> </w:t>
      </w:r>
      <w:r w:rsidR="009B550A" w:rsidRPr="009B550A">
        <w:rPr>
          <w:rStyle w:val="hps"/>
          <w:rFonts w:ascii="Times New Roman" w:hAnsi="Times New Roman" w:cs="Times New Roman"/>
          <w:sz w:val="24"/>
          <w:szCs w:val="24"/>
        </w:rPr>
        <w:t>заедници во државните институции</w:t>
      </w:r>
      <w:r w:rsidR="009B550A" w:rsidRPr="009B550A">
        <w:rPr>
          <w:rFonts w:ascii="Times New Roman" w:hAnsi="Times New Roman" w:cs="Times New Roman"/>
          <w:sz w:val="24"/>
          <w:szCs w:val="24"/>
        </w:rPr>
        <w:t xml:space="preserve">, особено преку </w:t>
      </w:r>
      <w:r w:rsidR="009B550A" w:rsidRPr="009B550A">
        <w:rPr>
          <w:rStyle w:val="hps"/>
          <w:rFonts w:ascii="Times New Roman" w:hAnsi="Times New Roman" w:cs="Times New Roman"/>
          <w:sz w:val="24"/>
          <w:szCs w:val="24"/>
        </w:rPr>
        <w:t>зајакнатиот политички</w:t>
      </w:r>
      <w:r w:rsidR="009B550A" w:rsidRPr="009B550A">
        <w:rPr>
          <w:rFonts w:ascii="Times New Roman" w:hAnsi="Times New Roman" w:cs="Times New Roman"/>
          <w:sz w:val="24"/>
          <w:szCs w:val="24"/>
        </w:rPr>
        <w:t xml:space="preserve"> </w:t>
      </w:r>
      <w:r w:rsidR="009B550A" w:rsidRPr="009B550A">
        <w:rPr>
          <w:rStyle w:val="hps"/>
          <w:rFonts w:ascii="Times New Roman" w:hAnsi="Times New Roman" w:cs="Times New Roman"/>
          <w:sz w:val="24"/>
          <w:szCs w:val="24"/>
        </w:rPr>
        <w:t>меѓу</w:t>
      </w:r>
      <w:r w:rsidR="009B550A">
        <w:rPr>
          <w:rStyle w:val="hps"/>
          <w:rFonts w:ascii="Times New Roman" w:hAnsi="Times New Roman" w:cs="Times New Roman"/>
          <w:sz w:val="24"/>
          <w:szCs w:val="24"/>
        </w:rPr>
        <w:t>-</w:t>
      </w:r>
      <w:r w:rsidR="009B550A" w:rsidRPr="009B550A">
        <w:rPr>
          <w:rStyle w:val="hps"/>
          <w:rFonts w:ascii="Times New Roman" w:hAnsi="Times New Roman" w:cs="Times New Roman"/>
          <w:sz w:val="24"/>
          <w:szCs w:val="24"/>
        </w:rPr>
        <w:t>етничк</w:t>
      </w:r>
      <w:r w:rsidR="009B550A">
        <w:rPr>
          <w:rStyle w:val="hps"/>
          <w:rFonts w:ascii="Times New Roman" w:hAnsi="Times New Roman" w:cs="Times New Roman"/>
          <w:sz w:val="24"/>
          <w:szCs w:val="24"/>
        </w:rPr>
        <w:t>и</w:t>
      </w:r>
      <w:r w:rsidR="009B550A" w:rsidRPr="009B550A">
        <w:rPr>
          <w:rFonts w:ascii="Times New Roman" w:hAnsi="Times New Roman" w:cs="Times New Roman"/>
          <w:sz w:val="24"/>
          <w:szCs w:val="24"/>
        </w:rPr>
        <w:t xml:space="preserve"> </w:t>
      </w:r>
      <w:r w:rsidR="009B550A" w:rsidRPr="009B550A">
        <w:rPr>
          <w:rStyle w:val="hps"/>
          <w:rFonts w:ascii="Times New Roman" w:hAnsi="Times New Roman" w:cs="Times New Roman"/>
          <w:sz w:val="24"/>
          <w:szCs w:val="24"/>
        </w:rPr>
        <w:t>и мултиконфесионал</w:t>
      </w:r>
      <w:r w:rsidR="009B550A">
        <w:rPr>
          <w:rStyle w:val="hps"/>
          <w:rFonts w:ascii="Times New Roman" w:hAnsi="Times New Roman" w:cs="Times New Roman"/>
          <w:sz w:val="24"/>
          <w:szCs w:val="24"/>
        </w:rPr>
        <w:t xml:space="preserve">ен </w:t>
      </w:r>
      <w:r w:rsidR="009B550A" w:rsidRPr="009B550A">
        <w:rPr>
          <w:rStyle w:val="hps"/>
          <w:rFonts w:ascii="Times New Roman" w:hAnsi="Times New Roman" w:cs="Times New Roman"/>
          <w:sz w:val="24"/>
          <w:szCs w:val="24"/>
        </w:rPr>
        <w:t>дијалог;</w:t>
      </w:r>
      <w:r w:rsidR="009B550A" w:rsidRPr="009B550A">
        <w:rPr>
          <w:rFonts w:ascii="Times New Roman" w:hAnsi="Times New Roman" w:cs="Times New Roman"/>
          <w:sz w:val="24"/>
          <w:szCs w:val="24"/>
        </w:rPr>
        <w:t xml:space="preserve"> </w:t>
      </w:r>
      <w:r w:rsidR="009B550A" w:rsidRPr="009B550A">
        <w:rPr>
          <w:rStyle w:val="hps"/>
          <w:rFonts w:ascii="Times New Roman" w:hAnsi="Times New Roman" w:cs="Times New Roman"/>
          <w:sz w:val="24"/>
          <w:szCs w:val="24"/>
        </w:rPr>
        <w:t>во овој контекст,</w:t>
      </w:r>
      <w:r w:rsidR="009B550A" w:rsidRPr="009B550A">
        <w:rPr>
          <w:rFonts w:ascii="Times New Roman" w:hAnsi="Times New Roman" w:cs="Times New Roman"/>
          <w:sz w:val="24"/>
          <w:szCs w:val="24"/>
        </w:rPr>
        <w:t xml:space="preserve"> </w:t>
      </w:r>
      <w:r w:rsidR="009B550A">
        <w:rPr>
          <w:rFonts w:ascii="Times New Roman" w:hAnsi="Times New Roman" w:cs="Times New Roman"/>
          <w:sz w:val="24"/>
          <w:szCs w:val="24"/>
        </w:rPr>
        <w:t>обрнува</w:t>
      </w:r>
      <w:r w:rsidR="009B550A" w:rsidRPr="009B550A">
        <w:rPr>
          <w:rStyle w:val="hps"/>
          <w:rFonts w:ascii="Times New Roman" w:hAnsi="Times New Roman" w:cs="Times New Roman"/>
          <w:sz w:val="24"/>
          <w:szCs w:val="24"/>
        </w:rPr>
        <w:t xml:space="preserve"> внимание на</w:t>
      </w:r>
      <w:r w:rsidR="009B550A" w:rsidRPr="009B550A">
        <w:rPr>
          <w:rFonts w:ascii="Times New Roman" w:hAnsi="Times New Roman" w:cs="Times New Roman"/>
          <w:sz w:val="24"/>
          <w:szCs w:val="24"/>
        </w:rPr>
        <w:t xml:space="preserve"> </w:t>
      </w:r>
      <w:r w:rsidR="009B550A" w:rsidRPr="009B550A">
        <w:rPr>
          <w:rStyle w:val="hps"/>
          <w:rFonts w:ascii="Times New Roman" w:hAnsi="Times New Roman" w:cs="Times New Roman"/>
          <w:sz w:val="24"/>
          <w:szCs w:val="24"/>
        </w:rPr>
        <w:t xml:space="preserve">потребата </w:t>
      </w:r>
      <w:r w:rsidR="009B550A">
        <w:rPr>
          <w:rStyle w:val="hps"/>
          <w:rFonts w:ascii="Times New Roman" w:hAnsi="Times New Roman" w:cs="Times New Roman"/>
          <w:sz w:val="24"/>
          <w:szCs w:val="24"/>
        </w:rPr>
        <w:t>за подготовка на</w:t>
      </w:r>
      <w:r w:rsidR="009B550A" w:rsidRPr="009B550A">
        <w:rPr>
          <w:rStyle w:val="hps"/>
          <w:rFonts w:ascii="Times New Roman" w:hAnsi="Times New Roman" w:cs="Times New Roman"/>
          <w:sz w:val="24"/>
          <w:szCs w:val="24"/>
        </w:rPr>
        <w:t xml:space="preserve"> пописот</w:t>
      </w:r>
      <w:r w:rsidR="009B550A" w:rsidRPr="009B550A">
        <w:rPr>
          <w:rFonts w:ascii="Times New Roman" w:hAnsi="Times New Roman" w:cs="Times New Roman"/>
          <w:sz w:val="24"/>
          <w:szCs w:val="24"/>
        </w:rPr>
        <w:t xml:space="preserve"> </w:t>
      </w:r>
      <w:r w:rsidR="009B550A" w:rsidRPr="009B550A">
        <w:rPr>
          <w:rStyle w:val="hps"/>
          <w:rFonts w:ascii="Times New Roman" w:hAnsi="Times New Roman" w:cs="Times New Roman"/>
          <w:sz w:val="24"/>
          <w:szCs w:val="24"/>
        </w:rPr>
        <w:t>без натамошно одлагање</w:t>
      </w:r>
      <w:r w:rsidR="009B550A" w:rsidRPr="009B550A">
        <w:rPr>
          <w:rFonts w:ascii="Times New Roman" w:hAnsi="Times New Roman" w:cs="Times New Roman"/>
          <w:sz w:val="24"/>
          <w:szCs w:val="24"/>
        </w:rPr>
        <w:t xml:space="preserve">; </w:t>
      </w:r>
      <w:r w:rsidR="009B550A">
        <w:rPr>
          <w:rFonts w:ascii="Times New Roman" w:hAnsi="Times New Roman" w:cs="Times New Roman"/>
          <w:sz w:val="24"/>
          <w:szCs w:val="24"/>
        </w:rPr>
        <w:t>уште повеќе</w:t>
      </w:r>
      <w:r w:rsidR="009B550A" w:rsidRPr="009B550A">
        <w:rPr>
          <w:rStyle w:val="hps"/>
          <w:rFonts w:ascii="Times New Roman" w:hAnsi="Times New Roman" w:cs="Times New Roman"/>
          <w:sz w:val="24"/>
          <w:szCs w:val="24"/>
        </w:rPr>
        <w:t>,</w:t>
      </w:r>
      <w:r w:rsidR="009B550A" w:rsidRPr="009B550A">
        <w:rPr>
          <w:rFonts w:ascii="Times New Roman" w:hAnsi="Times New Roman" w:cs="Times New Roman"/>
          <w:sz w:val="24"/>
          <w:szCs w:val="24"/>
        </w:rPr>
        <w:t xml:space="preserve"> </w:t>
      </w:r>
      <w:r w:rsidR="009B550A" w:rsidRPr="009B550A">
        <w:rPr>
          <w:rStyle w:val="hps"/>
          <w:rFonts w:ascii="Times New Roman" w:hAnsi="Times New Roman" w:cs="Times New Roman"/>
          <w:sz w:val="24"/>
          <w:szCs w:val="24"/>
        </w:rPr>
        <w:t>го поддржува</w:t>
      </w:r>
      <w:r w:rsidR="009B550A" w:rsidRPr="009B550A">
        <w:rPr>
          <w:rFonts w:ascii="Times New Roman" w:hAnsi="Times New Roman" w:cs="Times New Roman"/>
          <w:sz w:val="24"/>
          <w:szCs w:val="24"/>
        </w:rPr>
        <w:t xml:space="preserve"> </w:t>
      </w:r>
      <w:r w:rsidR="009B550A" w:rsidRPr="009B550A">
        <w:rPr>
          <w:rStyle w:val="hps"/>
          <w:rFonts w:ascii="Times New Roman" w:hAnsi="Times New Roman" w:cs="Times New Roman"/>
          <w:sz w:val="24"/>
          <w:szCs w:val="24"/>
        </w:rPr>
        <w:t>образовниот систем</w:t>
      </w:r>
      <w:r w:rsidR="009B550A" w:rsidRPr="009B550A">
        <w:rPr>
          <w:rFonts w:ascii="Times New Roman" w:hAnsi="Times New Roman" w:cs="Times New Roman"/>
          <w:sz w:val="24"/>
          <w:szCs w:val="24"/>
        </w:rPr>
        <w:t xml:space="preserve"> </w:t>
      </w:r>
      <w:r w:rsidR="009B550A" w:rsidRPr="009B550A">
        <w:rPr>
          <w:rStyle w:val="hps"/>
          <w:rFonts w:ascii="Times New Roman" w:hAnsi="Times New Roman" w:cs="Times New Roman"/>
          <w:sz w:val="24"/>
          <w:szCs w:val="24"/>
        </w:rPr>
        <w:t>во насока на постигнување</w:t>
      </w:r>
      <w:r w:rsidR="009B550A" w:rsidRPr="009B550A">
        <w:rPr>
          <w:rFonts w:ascii="Times New Roman" w:hAnsi="Times New Roman" w:cs="Times New Roman"/>
          <w:sz w:val="24"/>
          <w:szCs w:val="24"/>
        </w:rPr>
        <w:t xml:space="preserve"> </w:t>
      </w:r>
      <w:r w:rsidR="009B550A" w:rsidRPr="009B550A">
        <w:rPr>
          <w:rStyle w:val="hps"/>
          <w:rFonts w:ascii="Times New Roman" w:hAnsi="Times New Roman" w:cs="Times New Roman"/>
          <w:sz w:val="24"/>
          <w:szCs w:val="24"/>
        </w:rPr>
        <w:t>на мултиетничко</w:t>
      </w:r>
      <w:r w:rsidR="009B550A" w:rsidRPr="009B550A">
        <w:rPr>
          <w:rFonts w:ascii="Times New Roman" w:hAnsi="Times New Roman" w:cs="Times New Roman"/>
          <w:sz w:val="24"/>
          <w:szCs w:val="24"/>
        </w:rPr>
        <w:t xml:space="preserve"> </w:t>
      </w:r>
      <w:r w:rsidR="009B550A" w:rsidRPr="009B550A">
        <w:rPr>
          <w:rStyle w:val="hps"/>
          <w:rFonts w:ascii="Times New Roman" w:hAnsi="Times New Roman" w:cs="Times New Roman"/>
          <w:sz w:val="24"/>
          <w:szCs w:val="24"/>
        </w:rPr>
        <w:t>општество</w:t>
      </w:r>
      <w:r w:rsidR="009B550A" w:rsidRPr="009B550A">
        <w:rPr>
          <w:rFonts w:ascii="Times New Roman" w:hAnsi="Times New Roman" w:cs="Times New Roman"/>
          <w:sz w:val="24"/>
          <w:szCs w:val="24"/>
        </w:rPr>
        <w:t xml:space="preserve"> </w:t>
      </w:r>
      <w:r w:rsidR="009B550A">
        <w:rPr>
          <w:rFonts w:ascii="Times New Roman" w:hAnsi="Times New Roman" w:cs="Times New Roman"/>
          <w:sz w:val="24"/>
          <w:szCs w:val="24"/>
        </w:rPr>
        <w:t>преку</w:t>
      </w:r>
      <w:r w:rsidR="009B550A" w:rsidRPr="009B550A">
        <w:rPr>
          <w:rFonts w:ascii="Times New Roman" w:hAnsi="Times New Roman" w:cs="Times New Roman"/>
          <w:sz w:val="24"/>
          <w:szCs w:val="24"/>
        </w:rPr>
        <w:t xml:space="preserve"> </w:t>
      </w:r>
      <w:r w:rsidR="00EF49B7">
        <w:rPr>
          <w:rFonts w:ascii="Times New Roman" w:hAnsi="Times New Roman" w:cs="Times New Roman"/>
          <w:sz w:val="24"/>
          <w:szCs w:val="24"/>
        </w:rPr>
        <w:t>образование во заеднички смени</w:t>
      </w:r>
      <w:r w:rsidR="009B550A" w:rsidRPr="009B550A">
        <w:rPr>
          <w:rFonts w:ascii="Times New Roman" w:hAnsi="Times New Roman" w:cs="Times New Roman"/>
          <w:sz w:val="24"/>
          <w:szCs w:val="24"/>
        </w:rPr>
        <w:t xml:space="preserve">, како што е </w:t>
      </w:r>
      <w:r w:rsidR="009B550A" w:rsidRPr="009B550A">
        <w:rPr>
          <w:rStyle w:val="hps"/>
          <w:rFonts w:ascii="Times New Roman" w:hAnsi="Times New Roman" w:cs="Times New Roman"/>
          <w:sz w:val="24"/>
          <w:szCs w:val="24"/>
        </w:rPr>
        <w:t>во Куманово</w:t>
      </w:r>
      <w:r w:rsidR="00EF49B7">
        <w:rPr>
          <w:rStyle w:val="hps"/>
          <w:rFonts w:ascii="Times New Roman" w:hAnsi="Times New Roman" w:cs="Times New Roman"/>
          <w:sz w:val="24"/>
          <w:szCs w:val="24"/>
        </w:rPr>
        <w:t>,</w:t>
      </w:r>
    </w:p>
    <w:p w:rsidR="009B550A" w:rsidRDefault="009B550A" w:rsidP="009B550A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9B550A" w:rsidRDefault="009B550A" w:rsidP="00AD395D">
      <w:pPr>
        <w:pStyle w:val="NoSpacing"/>
        <w:ind w:left="567" w:hanging="567"/>
        <w:jc w:val="both"/>
        <w:rPr>
          <w:rStyle w:val="hps"/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AD395D">
        <w:rPr>
          <w:rFonts w:ascii="Times New Roman" w:hAnsi="Times New Roman" w:cs="Times New Roman"/>
          <w:sz w:val="24"/>
          <w:szCs w:val="24"/>
        </w:rPr>
        <w:tab/>
      </w:r>
      <w:r w:rsidR="00AD395D" w:rsidRPr="00777A2B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66607C" w:rsidRPr="00777A2B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D395D" w:rsidRPr="00777A2B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 по</w:t>
      </w:r>
      <w:r w:rsidR="00E7721C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фалува</w:t>
      </w:r>
      <w:r w:rsidR="00AD395D" w:rsidRPr="00AD395D">
        <w:rPr>
          <w:rFonts w:ascii="Times New Roman" w:hAnsi="Times New Roman" w:cs="Times New Roman"/>
          <w:sz w:val="24"/>
          <w:szCs w:val="24"/>
        </w:rPr>
        <w:t xml:space="preserve"> </w:t>
      </w:r>
      <w:r w:rsidR="00AD395D" w:rsidRPr="00AD395D">
        <w:rPr>
          <w:rStyle w:val="hps"/>
          <w:rFonts w:ascii="Times New Roman" w:hAnsi="Times New Roman" w:cs="Times New Roman"/>
          <w:sz w:val="24"/>
          <w:szCs w:val="24"/>
        </w:rPr>
        <w:t>неодамнешните чекори</w:t>
      </w:r>
      <w:r w:rsidR="00AD395D" w:rsidRPr="00AD395D">
        <w:rPr>
          <w:rFonts w:ascii="Times New Roman" w:hAnsi="Times New Roman" w:cs="Times New Roman"/>
          <w:sz w:val="24"/>
          <w:szCs w:val="24"/>
        </w:rPr>
        <w:t xml:space="preserve"> </w:t>
      </w:r>
      <w:r w:rsidR="00AD395D" w:rsidRPr="00AD395D">
        <w:rPr>
          <w:rStyle w:val="hps"/>
          <w:rFonts w:ascii="Times New Roman" w:hAnsi="Times New Roman" w:cs="Times New Roman"/>
          <w:sz w:val="24"/>
          <w:szCs w:val="24"/>
        </w:rPr>
        <w:t>преземени</w:t>
      </w:r>
      <w:r w:rsidR="00AD395D" w:rsidRPr="00AD395D">
        <w:rPr>
          <w:rFonts w:ascii="Times New Roman" w:hAnsi="Times New Roman" w:cs="Times New Roman"/>
          <w:sz w:val="24"/>
          <w:szCs w:val="24"/>
        </w:rPr>
        <w:t xml:space="preserve"> </w:t>
      </w:r>
      <w:r w:rsidR="00AD395D" w:rsidRPr="00777A2B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за збогатување на</w:t>
      </w:r>
      <w:r w:rsidR="00AD395D" w:rsidRPr="00777A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395D" w:rsidRPr="00AD395D">
        <w:rPr>
          <w:rStyle w:val="hps"/>
          <w:rFonts w:ascii="Times New Roman" w:hAnsi="Times New Roman" w:cs="Times New Roman"/>
          <w:sz w:val="24"/>
          <w:szCs w:val="24"/>
        </w:rPr>
        <w:t>билатералните односи</w:t>
      </w:r>
      <w:r w:rsidR="00AD395D" w:rsidRPr="00AD395D">
        <w:rPr>
          <w:rFonts w:ascii="Times New Roman" w:hAnsi="Times New Roman" w:cs="Times New Roman"/>
          <w:sz w:val="24"/>
          <w:szCs w:val="24"/>
        </w:rPr>
        <w:t xml:space="preserve"> </w:t>
      </w:r>
      <w:r w:rsidR="00AD395D" w:rsidRPr="00AD395D">
        <w:rPr>
          <w:rStyle w:val="hps"/>
          <w:rFonts w:ascii="Times New Roman" w:hAnsi="Times New Roman" w:cs="Times New Roman"/>
          <w:sz w:val="24"/>
          <w:szCs w:val="24"/>
        </w:rPr>
        <w:t>со соседните земји</w:t>
      </w:r>
      <w:r w:rsidR="005713D0">
        <w:rPr>
          <w:rFonts w:ascii="Times New Roman" w:hAnsi="Times New Roman" w:cs="Times New Roman"/>
          <w:sz w:val="24"/>
          <w:szCs w:val="24"/>
        </w:rPr>
        <w:t xml:space="preserve"> </w:t>
      </w:r>
      <w:r w:rsidR="00AD395D" w:rsidRPr="00AD395D">
        <w:rPr>
          <w:rFonts w:ascii="Times New Roman" w:hAnsi="Times New Roman" w:cs="Times New Roman"/>
          <w:sz w:val="24"/>
          <w:szCs w:val="24"/>
        </w:rPr>
        <w:t xml:space="preserve">во рамките на </w:t>
      </w:r>
      <w:r w:rsidR="00AD395D" w:rsidRPr="00AD395D">
        <w:rPr>
          <w:rStyle w:val="hps"/>
          <w:rFonts w:ascii="Times New Roman" w:hAnsi="Times New Roman" w:cs="Times New Roman"/>
          <w:sz w:val="24"/>
          <w:szCs w:val="24"/>
        </w:rPr>
        <w:t>одржувањето</w:t>
      </w:r>
      <w:r w:rsidR="00AD395D" w:rsidRPr="004E7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395D" w:rsidRPr="004E7A91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на добрососедски односи</w:t>
      </w:r>
      <w:r w:rsidR="00AD395D" w:rsidRPr="004E7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особено </w:t>
      </w:r>
      <w:r w:rsidR="00AB4D18" w:rsidRPr="004E7A91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AD395D" w:rsidRPr="004E7A91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аедничк</w:t>
      </w:r>
      <w:r w:rsidR="00AB4D18" w:rsidRPr="004E7A91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ите</w:t>
      </w:r>
      <w:r w:rsidR="00AD395D" w:rsidRPr="004E7A91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 заложб</w:t>
      </w:r>
      <w:r w:rsidR="00AB4D18" w:rsidRPr="00755440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D395D" w:rsidRPr="00755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395D" w:rsidRPr="00755440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од страна на Република</w:t>
      </w:r>
      <w:r w:rsidR="00AD395D" w:rsidRPr="00755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395D" w:rsidRPr="00755440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Македонија и Грција за</w:t>
      </w:r>
      <w:r w:rsidR="00AD395D" w:rsidRPr="00755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395D" w:rsidRPr="00755440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подготовка на мерки</w:t>
      </w:r>
      <w:r w:rsidR="00AD395D" w:rsidRPr="00755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395D" w:rsidRPr="00755440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за градење на доверба</w:t>
      </w:r>
      <w:r w:rsidR="00AD395D" w:rsidRPr="00755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AD395D" w:rsidRPr="00755440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се надева дека </w:t>
      </w:r>
      <w:r w:rsidR="008001CC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наскоро ќе се најде </w:t>
      </w:r>
      <w:r w:rsidR="00AE1DEB">
        <w:rPr>
          <w:rStyle w:val="hps"/>
          <w:rFonts w:ascii="Times New Roman" w:hAnsi="Times New Roman" w:cs="Times New Roman"/>
          <w:sz w:val="24"/>
          <w:szCs w:val="24"/>
        </w:rPr>
        <w:t>договорен</w:t>
      </w:r>
      <w:r w:rsidR="00755440">
        <w:rPr>
          <w:rStyle w:val="hps"/>
          <w:rFonts w:ascii="Times New Roman" w:hAnsi="Times New Roman" w:cs="Times New Roman"/>
          <w:sz w:val="24"/>
          <w:szCs w:val="24"/>
        </w:rPr>
        <w:t>о</w:t>
      </w:r>
      <w:r w:rsidR="00AE1DEB">
        <w:rPr>
          <w:rStyle w:val="hps"/>
          <w:rFonts w:ascii="Times New Roman" w:hAnsi="Times New Roman" w:cs="Times New Roman"/>
          <w:sz w:val="24"/>
          <w:szCs w:val="24"/>
        </w:rPr>
        <w:t xml:space="preserve"> и </w:t>
      </w:r>
      <w:r w:rsidR="00AD395D" w:rsidRPr="00AD395D">
        <w:rPr>
          <w:rStyle w:val="hps"/>
          <w:rFonts w:ascii="Times New Roman" w:hAnsi="Times New Roman" w:cs="Times New Roman"/>
          <w:sz w:val="24"/>
          <w:szCs w:val="24"/>
        </w:rPr>
        <w:t>заеднички прифатливо</w:t>
      </w:r>
      <w:r w:rsidR="00AD395D" w:rsidRPr="00AD395D">
        <w:rPr>
          <w:rFonts w:ascii="Times New Roman" w:hAnsi="Times New Roman" w:cs="Times New Roman"/>
          <w:sz w:val="24"/>
          <w:szCs w:val="24"/>
        </w:rPr>
        <w:t xml:space="preserve"> </w:t>
      </w:r>
      <w:r w:rsidR="00AD395D" w:rsidRPr="00AD395D">
        <w:rPr>
          <w:rStyle w:val="hps"/>
          <w:rFonts w:ascii="Times New Roman" w:hAnsi="Times New Roman" w:cs="Times New Roman"/>
          <w:sz w:val="24"/>
          <w:szCs w:val="24"/>
        </w:rPr>
        <w:t>решение на</w:t>
      </w:r>
      <w:r w:rsidR="00AD395D" w:rsidRPr="00AD395D">
        <w:rPr>
          <w:rFonts w:ascii="Times New Roman" w:hAnsi="Times New Roman" w:cs="Times New Roman"/>
          <w:sz w:val="24"/>
          <w:szCs w:val="24"/>
        </w:rPr>
        <w:t xml:space="preserve"> </w:t>
      </w:r>
      <w:r w:rsidR="00AD395D" w:rsidRPr="00AD395D">
        <w:rPr>
          <w:rStyle w:val="hps"/>
          <w:rFonts w:ascii="Times New Roman" w:hAnsi="Times New Roman" w:cs="Times New Roman"/>
          <w:sz w:val="24"/>
          <w:szCs w:val="24"/>
        </w:rPr>
        <w:t>прашањето за името</w:t>
      </w:r>
      <w:r w:rsidR="00AD395D" w:rsidRPr="00AD395D">
        <w:rPr>
          <w:rFonts w:ascii="Times New Roman" w:hAnsi="Times New Roman" w:cs="Times New Roman"/>
          <w:sz w:val="24"/>
          <w:szCs w:val="24"/>
        </w:rPr>
        <w:t xml:space="preserve"> </w:t>
      </w:r>
      <w:r w:rsidR="00755440" w:rsidRPr="00A31B5E">
        <w:rPr>
          <w:rFonts w:ascii="Times New Roman" w:hAnsi="Times New Roman" w:cs="Times New Roman"/>
          <w:sz w:val="24"/>
          <w:szCs w:val="24"/>
        </w:rPr>
        <w:t xml:space="preserve">меѓу </w:t>
      </w:r>
      <w:r w:rsidR="00AD395D" w:rsidRPr="00A31B5E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Република</w:t>
      </w:r>
      <w:r w:rsidR="00AD395D" w:rsidRPr="00A31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395D" w:rsidRPr="00A31B5E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Македонија и Грција</w:t>
      </w:r>
      <w:r w:rsidR="00A31B5E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AD395D" w:rsidRPr="00AD395D">
        <w:rPr>
          <w:rFonts w:ascii="Times New Roman" w:hAnsi="Times New Roman" w:cs="Times New Roman"/>
          <w:sz w:val="24"/>
          <w:szCs w:val="24"/>
        </w:rPr>
        <w:t xml:space="preserve"> </w:t>
      </w:r>
      <w:r w:rsidR="00A31B5E" w:rsidRPr="00327448">
        <w:rPr>
          <w:rFonts w:ascii="Times New Roman" w:hAnsi="Times New Roman" w:cs="Times New Roman"/>
          <w:color w:val="000000" w:themeColor="text1"/>
          <w:sz w:val="24"/>
          <w:szCs w:val="24"/>
        </w:rPr>
        <w:t>го повторува својот став дека прашањето за името не смее да претставува пречка за отпочнување на пристапните преговори, иако истото треба да биде решено што е можно порано</w:t>
      </w:r>
      <w:r w:rsidR="0032744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800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01CC" w:rsidRPr="00A6566E">
        <w:rPr>
          <w:rFonts w:ascii="Times New Roman" w:hAnsi="Times New Roman" w:cs="Times New Roman"/>
          <w:sz w:val="24"/>
          <w:szCs w:val="24"/>
        </w:rPr>
        <w:t xml:space="preserve">во тој контекст, </w:t>
      </w:r>
      <w:r w:rsidR="008001CC">
        <w:rPr>
          <w:rFonts w:ascii="Times New Roman" w:hAnsi="Times New Roman"/>
          <w:sz w:val="24"/>
          <w:szCs w:val="24"/>
        </w:rPr>
        <w:t xml:space="preserve">охрабрува директни разговори на највисоко ниво; </w:t>
      </w:r>
      <w:r w:rsidR="00AD395D" w:rsidRPr="00AD395D">
        <w:rPr>
          <w:rStyle w:val="hps"/>
          <w:rFonts w:ascii="Times New Roman" w:hAnsi="Times New Roman" w:cs="Times New Roman"/>
          <w:sz w:val="24"/>
          <w:szCs w:val="24"/>
        </w:rPr>
        <w:t>ги забележува</w:t>
      </w:r>
      <w:r w:rsidR="00AD395D" w:rsidRPr="00AD395D">
        <w:rPr>
          <w:rFonts w:ascii="Times New Roman" w:hAnsi="Times New Roman" w:cs="Times New Roman"/>
          <w:sz w:val="24"/>
          <w:szCs w:val="24"/>
        </w:rPr>
        <w:t xml:space="preserve"> </w:t>
      </w:r>
      <w:r w:rsidR="00AD395D" w:rsidRPr="00AD395D">
        <w:rPr>
          <w:rStyle w:val="hps"/>
          <w:rFonts w:ascii="Times New Roman" w:hAnsi="Times New Roman" w:cs="Times New Roman"/>
          <w:sz w:val="24"/>
          <w:szCs w:val="24"/>
        </w:rPr>
        <w:t>неодамнешните</w:t>
      </w:r>
      <w:r w:rsidR="00AD395D" w:rsidRPr="00AD395D">
        <w:rPr>
          <w:rFonts w:ascii="Times New Roman" w:hAnsi="Times New Roman" w:cs="Times New Roman"/>
          <w:sz w:val="24"/>
          <w:szCs w:val="24"/>
        </w:rPr>
        <w:t xml:space="preserve"> </w:t>
      </w:r>
      <w:r w:rsidR="00AD395D" w:rsidRPr="00AD395D">
        <w:rPr>
          <w:rStyle w:val="hps"/>
          <w:rFonts w:ascii="Times New Roman" w:hAnsi="Times New Roman" w:cs="Times New Roman"/>
          <w:sz w:val="24"/>
          <w:szCs w:val="24"/>
        </w:rPr>
        <w:t>чекори кон зајакнување на</w:t>
      </w:r>
      <w:r w:rsidR="00AD395D" w:rsidRPr="00AD395D">
        <w:rPr>
          <w:rFonts w:ascii="Times New Roman" w:hAnsi="Times New Roman" w:cs="Times New Roman"/>
          <w:sz w:val="24"/>
          <w:szCs w:val="24"/>
        </w:rPr>
        <w:t xml:space="preserve"> </w:t>
      </w:r>
      <w:r w:rsidR="00AD395D" w:rsidRPr="00AD395D">
        <w:rPr>
          <w:rStyle w:val="hps"/>
          <w:rFonts w:ascii="Times New Roman" w:hAnsi="Times New Roman" w:cs="Times New Roman"/>
          <w:sz w:val="24"/>
          <w:szCs w:val="24"/>
        </w:rPr>
        <w:t>билатералните односи меѓу</w:t>
      </w:r>
      <w:r w:rsidR="00AD395D" w:rsidRPr="00AD395D">
        <w:rPr>
          <w:rFonts w:ascii="Times New Roman" w:hAnsi="Times New Roman" w:cs="Times New Roman"/>
          <w:sz w:val="24"/>
          <w:szCs w:val="24"/>
        </w:rPr>
        <w:t xml:space="preserve"> </w:t>
      </w:r>
      <w:r w:rsidR="00AD395D" w:rsidRPr="00AD395D">
        <w:rPr>
          <w:rStyle w:val="hps"/>
          <w:rFonts w:ascii="Times New Roman" w:hAnsi="Times New Roman" w:cs="Times New Roman"/>
          <w:sz w:val="24"/>
          <w:szCs w:val="24"/>
        </w:rPr>
        <w:t>Република</w:t>
      </w:r>
      <w:r w:rsidR="00AD395D" w:rsidRPr="00AD395D">
        <w:rPr>
          <w:rFonts w:ascii="Times New Roman" w:hAnsi="Times New Roman" w:cs="Times New Roman"/>
          <w:sz w:val="24"/>
          <w:szCs w:val="24"/>
        </w:rPr>
        <w:t xml:space="preserve"> </w:t>
      </w:r>
      <w:r w:rsidR="00AD395D" w:rsidRPr="00AD395D">
        <w:rPr>
          <w:rStyle w:val="hps"/>
          <w:rFonts w:ascii="Times New Roman" w:hAnsi="Times New Roman" w:cs="Times New Roman"/>
          <w:sz w:val="24"/>
          <w:szCs w:val="24"/>
        </w:rPr>
        <w:t>Македонија и Бугарија и</w:t>
      </w:r>
      <w:r w:rsidR="00AD395D" w:rsidRPr="00AD395D">
        <w:rPr>
          <w:rFonts w:ascii="Times New Roman" w:hAnsi="Times New Roman" w:cs="Times New Roman"/>
          <w:sz w:val="24"/>
          <w:szCs w:val="24"/>
        </w:rPr>
        <w:t xml:space="preserve"> </w:t>
      </w:r>
      <w:r w:rsidR="00AD395D" w:rsidRPr="00AD395D">
        <w:rPr>
          <w:rStyle w:val="hps"/>
          <w:rFonts w:ascii="Times New Roman" w:hAnsi="Times New Roman" w:cs="Times New Roman"/>
          <w:sz w:val="24"/>
          <w:szCs w:val="24"/>
        </w:rPr>
        <w:t>ги повик</w:t>
      </w:r>
      <w:r w:rsidR="000047FA">
        <w:rPr>
          <w:rStyle w:val="hps"/>
          <w:rFonts w:ascii="Times New Roman" w:hAnsi="Times New Roman" w:cs="Times New Roman"/>
          <w:sz w:val="24"/>
          <w:szCs w:val="24"/>
        </w:rPr>
        <w:t>ува</w:t>
      </w:r>
      <w:r w:rsidR="00AD395D" w:rsidRPr="00AD395D">
        <w:rPr>
          <w:rFonts w:ascii="Times New Roman" w:hAnsi="Times New Roman" w:cs="Times New Roman"/>
          <w:sz w:val="24"/>
          <w:szCs w:val="24"/>
        </w:rPr>
        <w:t xml:space="preserve"> </w:t>
      </w:r>
      <w:r w:rsidR="00AD395D" w:rsidRPr="00AD395D">
        <w:rPr>
          <w:rStyle w:val="hps"/>
          <w:rFonts w:ascii="Times New Roman" w:hAnsi="Times New Roman" w:cs="Times New Roman"/>
          <w:sz w:val="24"/>
          <w:szCs w:val="24"/>
        </w:rPr>
        <w:t>двете земји да</w:t>
      </w:r>
      <w:r w:rsidR="00AD395D" w:rsidRPr="00AD395D">
        <w:rPr>
          <w:rFonts w:ascii="Times New Roman" w:hAnsi="Times New Roman" w:cs="Times New Roman"/>
          <w:sz w:val="24"/>
          <w:szCs w:val="24"/>
        </w:rPr>
        <w:t xml:space="preserve"> </w:t>
      </w:r>
      <w:r w:rsidR="00AD395D" w:rsidRPr="00AD395D">
        <w:rPr>
          <w:rStyle w:val="hps"/>
          <w:rFonts w:ascii="Times New Roman" w:hAnsi="Times New Roman" w:cs="Times New Roman"/>
          <w:sz w:val="24"/>
          <w:szCs w:val="24"/>
        </w:rPr>
        <w:t>ги интензивираат нивните напори</w:t>
      </w:r>
      <w:r w:rsidR="00AD395D" w:rsidRPr="00AD395D">
        <w:rPr>
          <w:rFonts w:ascii="Times New Roman" w:hAnsi="Times New Roman" w:cs="Times New Roman"/>
          <w:sz w:val="24"/>
          <w:szCs w:val="24"/>
        </w:rPr>
        <w:t xml:space="preserve"> </w:t>
      </w:r>
      <w:r w:rsidR="00AD395D" w:rsidRPr="00AD395D">
        <w:rPr>
          <w:rStyle w:val="hps"/>
          <w:rFonts w:ascii="Times New Roman" w:hAnsi="Times New Roman" w:cs="Times New Roman"/>
          <w:sz w:val="24"/>
          <w:szCs w:val="24"/>
        </w:rPr>
        <w:t xml:space="preserve">за </w:t>
      </w:r>
      <w:r w:rsidR="00AD395D" w:rsidRPr="00AD395D">
        <w:rPr>
          <w:rStyle w:val="hps"/>
          <w:rFonts w:ascii="Times New Roman" w:hAnsi="Times New Roman" w:cs="Times New Roman"/>
          <w:sz w:val="24"/>
          <w:szCs w:val="24"/>
        </w:rPr>
        <w:lastRenderedPageBreak/>
        <w:t>промовира</w:t>
      </w:r>
      <w:r w:rsidR="00AD395D" w:rsidRPr="005C060F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ње на</w:t>
      </w:r>
      <w:r w:rsidR="00AD395D" w:rsidRPr="005C06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395D" w:rsidRPr="005C060F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историско помирување</w:t>
      </w:r>
      <w:r w:rsidR="00AD395D" w:rsidRPr="005C06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240EBD" w:rsidRPr="005C060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D395D" w:rsidRPr="005C060F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о оваа смисла,</w:t>
      </w:r>
      <w:r w:rsidR="00AD395D" w:rsidRPr="005C06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395D" w:rsidRPr="005C060F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240EBD" w:rsidRPr="005C060F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D395D" w:rsidRPr="005C060F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 поздравува</w:t>
      </w:r>
      <w:r w:rsidR="00AD395D" w:rsidRPr="005C06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0EBD" w:rsidRPr="005C060F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AD395D" w:rsidRPr="005C060F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аедничките седници на</w:t>
      </w:r>
      <w:r w:rsidR="00AD395D" w:rsidRPr="005C06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0EBD" w:rsidRPr="005C060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D395D" w:rsidRPr="005C060F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кадемиите на</w:t>
      </w:r>
      <w:r w:rsidR="00AD395D" w:rsidRPr="005C06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395D" w:rsidRPr="005C060F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науките и уметностите</w:t>
      </w:r>
      <w:r w:rsidR="00AD395D" w:rsidRPr="005C06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395D" w:rsidRPr="005C060F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AD395D" w:rsidRPr="005C06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395D" w:rsidRPr="005C060F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двете</w:t>
      </w:r>
      <w:r w:rsidR="00240EBD" w:rsidRPr="005C060F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 држави</w:t>
      </w:r>
      <w:r w:rsidR="00095656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477C74" w:rsidRDefault="00477C74" w:rsidP="00AD395D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86AC7" w:rsidRDefault="00477C74" w:rsidP="007330E3">
      <w:pPr>
        <w:pStyle w:val="NoSpacing"/>
        <w:ind w:left="567" w:hanging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 w:rsidR="007330E3" w:rsidRPr="00561B0C">
        <w:rPr>
          <w:rFonts w:ascii="Times New Roman" w:hAnsi="Times New Roman" w:cs="Times New Roman"/>
          <w:sz w:val="24"/>
          <w:szCs w:val="24"/>
        </w:rPr>
        <w:t>Го з</w:t>
      </w:r>
      <w:r w:rsidR="007330E3" w:rsidRPr="00561B0C">
        <w:rPr>
          <w:rStyle w:val="hps"/>
          <w:rFonts w:ascii="Times New Roman" w:hAnsi="Times New Roman" w:cs="Times New Roman"/>
          <w:sz w:val="24"/>
          <w:szCs w:val="24"/>
        </w:rPr>
        <w:t>абележува</w:t>
      </w:r>
      <w:r w:rsidR="007330E3" w:rsidRPr="00561B0C">
        <w:rPr>
          <w:rFonts w:ascii="Times New Roman" w:hAnsi="Times New Roman" w:cs="Times New Roman"/>
          <w:sz w:val="24"/>
          <w:szCs w:val="24"/>
        </w:rPr>
        <w:t xml:space="preserve"> </w:t>
      </w:r>
      <w:r w:rsidR="007330E3" w:rsidRPr="00561B0C">
        <w:rPr>
          <w:rStyle w:val="hps"/>
          <w:rFonts w:ascii="Times New Roman" w:hAnsi="Times New Roman" w:cs="Times New Roman"/>
          <w:sz w:val="24"/>
          <w:szCs w:val="24"/>
        </w:rPr>
        <w:t>невидениот</w:t>
      </w:r>
      <w:r w:rsidR="007330E3" w:rsidRPr="00561B0C">
        <w:rPr>
          <w:rFonts w:ascii="Times New Roman" w:hAnsi="Times New Roman" w:cs="Times New Roman"/>
          <w:sz w:val="24"/>
          <w:szCs w:val="24"/>
        </w:rPr>
        <w:t xml:space="preserve"> </w:t>
      </w:r>
      <w:r w:rsidR="007330E3" w:rsidRPr="00561B0C">
        <w:rPr>
          <w:rStyle w:val="hps"/>
          <w:rFonts w:ascii="Times New Roman" w:hAnsi="Times New Roman" w:cs="Times New Roman"/>
          <w:sz w:val="24"/>
          <w:szCs w:val="24"/>
        </w:rPr>
        <w:t>наплив на бегалци</w:t>
      </w:r>
      <w:r w:rsidR="007330E3" w:rsidRPr="00561B0C">
        <w:rPr>
          <w:rFonts w:ascii="Times New Roman" w:hAnsi="Times New Roman" w:cs="Times New Roman"/>
          <w:sz w:val="24"/>
          <w:szCs w:val="24"/>
        </w:rPr>
        <w:t xml:space="preserve"> </w:t>
      </w:r>
      <w:r w:rsidR="007330E3" w:rsidRPr="00561B0C">
        <w:rPr>
          <w:rStyle w:val="hps"/>
          <w:rFonts w:ascii="Times New Roman" w:hAnsi="Times New Roman" w:cs="Times New Roman"/>
          <w:sz w:val="24"/>
          <w:szCs w:val="24"/>
        </w:rPr>
        <w:t>кои поминуваат низ земјата</w:t>
      </w:r>
      <w:r w:rsidR="007330E3" w:rsidRPr="00561B0C">
        <w:rPr>
          <w:rFonts w:ascii="Times New Roman" w:hAnsi="Times New Roman" w:cs="Times New Roman"/>
          <w:sz w:val="24"/>
          <w:szCs w:val="24"/>
        </w:rPr>
        <w:t xml:space="preserve"> </w:t>
      </w:r>
      <w:r w:rsidR="007330E3" w:rsidRPr="00561B0C">
        <w:rPr>
          <w:rStyle w:val="hps"/>
          <w:rFonts w:ascii="Times New Roman" w:hAnsi="Times New Roman" w:cs="Times New Roman"/>
          <w:sz w:val="24"/>
          <w:szCs w:val="24"/>
        </w:rPr>
        <w:t>и ги поздравува</w:t>
      </w:r>
      <w:r w:rsidR="007330E3" w:rsidRPr="00561B0C">
        <w:rPr>
          <w:rFonts w:ascii="Times New Roman" w:hAnsi="Times New Roman" w:cs="Times New Roman"/>
          <w:sz w:val="24"/>
          <w:szCs w:val="24"/>
        </w:rPr>
        <w:t xml:space="preserve"> </w:t>
      </w:r>
      <w:r w:rsidR="004D743F" w:rsidRPr="00561B0C">
        <w:rPr>
          <w:rFonts w:ascii="Times New Roman" w:hAnsi="Times New Roman" w:cs="Times New Roman"/>
          <w:sz w:val="24"/>
          <w:szCs w:val="24"/>
        </w:rPr>
        <w:t xml:space="preserve">вонредните </w:t>
      </w:r>
      <w:r w:rsidR="007330E3" w:rsidRPr="00561B0C">
        <w:rPr>
          <w:rStyle w:val="hps"/>
          <w:rFonts w:ascii="Times New Roman" w:hAnsi="Times New Roman" w:cs="Times New Roman"/>
          <w:sz w:val="24"/>
          <w:szCs w:val="24"/>
        </w:rPr>
        <w:t>напори на властите</w:t>
      </w:r>
      <w:r w:rsidR="007330E3" w:rsidRPr="00561B0C">
        <w:rPr>
          <w:rFonts w:ascii="Times New Roman" w:hAnsi="Times New Roman" w:cs="Times New Roman"/>
          <w:sz w:val="24"/>
          <w:szCs w:val="24"/>
        </w:rPr>
        <w:t xml:space="preserve"> </w:t>
      </w:r>
      <w:r w:rsidR="007330E3" w:rsidRPr="00561B0C">
        <w:rPr>
          <w:rStyle w:val="hps"/>
          <w:rFonts w:ascii="Times New Roman" w:hAnsi="Times New Roman" w:cs="Times New Roman"/>
          <w:sz w:val="24"/>
          <w:szCs w:val="24"/>
        </w:rPr>
        <w:t>на земјата да</w:t>
      </w:r>
      <w:r w:rsidR="007330E3" w:rsidRPr="00561B0C">
        <w:rPr>
          <w:rFonts w:ascii="Times New Roman" w:hAnsi="Times New Roman" w:cs="Times New Roman"/>
          <w:sz w:val="24"/>
          <w:szCs w:val="24"/>
        </w:rPr>
        <w:t xml:space="preserve"> </w:t>
      </w:r>
      <w:r w:rsidR="007330E3" w:rsidRPr="00561B0C">
        <w:rPr>
          <w:rStyle w:val="hps"/>
          <w:rFonts w:ascii="Times New Roman" w:hAnsi="Times New Roman" w:cs="Times New Roman"/>
          <w:sz w:val="24"/>
          <w:szCs w:val="24"/>
        </w:rPr>
        <w:t>се справ</w:t>
      </w:r>
      <w:r w:rsidR="00B86448" w:rsidRPr="00561B0C">
        <w:rPr>
          <w:rStyle w:val="hps"/>
          <w:rFonts w:ascii="Times New Roman" w:hAnsi="Times New Roman" w:cs="Times New Roman"/>
          <w:sz w:val="24"/>
          <w:szCs w:val="24"/>
        </w:rPr>
        <w:t>ат</w:t>
      </w:r>
      <w:r w:rsidR="007330E3" w:rsidRPr="00561B0C">
        <w:rPr>
          <w:rStyle w:val="hps"/>
          <w:rFonts w:ascii="Times New Roman" w:hAnsi="Times New Roman" w:cs="Times New Roman"/>
          <w:sz w:val="24"/>
          <w:szCs w:val="24"/>
        </w:rPr>
        <w:t xml:space="preserve"> со зголемени</w:t>
      </w:r>
      <w:r w:rsidR="00AB5F9D" w:rsidRPr="00561B0C">
        <w:rPr>
          <w:rStyle w:val="hps"/>
          <w:rFonts w:ascii="Times New Roman" w:hAnsi="Times New Roman" w:cs="Times New Roman"/>
          <w:sz w:val="24"/>
          <w:szCs w:val="24"/>
        </w:rPr>
        <w:t>от</w:t>
      </w:r>
      <w:r w:rsidR="007330E3" w:rsidRPr="00561B0C">
        <w:rPr>
          <w:rFonts w:ascii="Times New Roman" w:hAnsi="Times New Roman" w:cs="Times New Roman"/>
          <w:sz w:val="24"/>
          <w:szCs w:val="24"/>
        </w:rPr>
        <w:t xml:space="preserve"> </w:t>
      </w:r>
      <w:r w:rsidR="007330E3" w:rsidRPr="00561B0C">
        <w:rPr>
          <w:rStyle w:val="hps"/>
          <w:rFonts w:ascii="Times New Roman" w:hAnsi="Times New Roman" w:cs="Times New Roman"/>
          <w:sz w:val="24"/>
          <w:szCs w:val="24"/>
        </w:rPr>
        <w:t>миграциски</w:t>
      </w:r>
      <w:r w:rsidR="007330E3" w:rsidRPr="00561B0C">
        <w:rPr>
          <w:rFonts w:ascii="Times New Roman" w:hAnsi="Times New Roman" w:cs="Times New Roman"/>
          <w:sz w:val="24"/>
          <w:szCs w:val="24"/>
        </w:rPr>
        <w:t xml:space="preserve"> </w:t>
      </w:r>
      <w:r w:rsidR="007330E3" w:rsidRPr="00561B0C">
        <w:rPr>
          <w:rStyle w:val="hps"/>
          <w:rFonts w:ascii="Times New Roman" w:hAnsi="Times New Roman" w:cs="Times New Roman"/>
          <w:sz w:val="24"/>
          <w:szCs w:val="24"/>
        </w:rPr>
        <w:t>притисок</w:t>
      </w:r>
      <w:r w:rsidR="00F26030" w:rsidRPr="00561B0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527E43" w:rsidRPr="00561B0C">
        <w:rPr>
          <w:rStyle w:val="hps"/>
          <w:rFonts w:ascii="Times New Roman" w:hAnsi="Times New Roman" w:cs="Times New Roman"/>
          <w:sz w:val="24"/>
          <w:szCs w:val="24"/>
        </w:rPr>
        <w:t xml:space="preserve">и помошта која ја обезбедуваат на засегнатите лица под меѓународна заштита и нивната спремност целосно да ги преземат своите обврски; </w:t>
      </w:r>
      <w:r w:rsidR="007330E3" w:rsidRPr="00561B0C">
        <w:rPr>
          <w:rFonts w:ascii="Times New Roman" w:hAnsi="Times New Roman" w:cs="Times New Roman"/>
          <w:sz w:val="24"/>
          <w:szCs w:val="24"/>
        </w:rPr>
        <w:t xml:space="preserve">забележува дека </w:t>
      </w:r>
      <w:r w:rsidR="007330E3" w:rsidRPr="00561B0C">
        <w:rPr>
          <w:rStyle w:val="hps"/>
          <w:rFonts w:ascii="Times New Roman" w:hAnsi="Times New Roman" w:cs="Times New Roman"/>
          <w:sz w:val="24"/>
          <w:szCs w:val="24"/>
        </w:rPr>
        <w:t>транзитот на</w:t>
      </w:r>
      <w:r w:rsidR="007330E3" w:rsidRPr="00561B0C">
        <w:rPr>
          <w:rFonts w:ascii="Times New Roman" w:hAnsi="Times New Roman" w:cs="Times New Roman"/>
          <w:sz w:val="24"/>
          <w:szCs w:val="24"/>
        </w:rPr>
        <w:t xml:space="preserve"> </w:t>
      </w:r>
      <w:r w:rsidR="007330E3" w:rsidRPr="00561B0C">
        <w:rPr>
          <w:rStyle w:val="hps"/>
          <w:rFonts w:ascii="Times New Roman" w:hAnsi="Times New Roman" w:cs="Times New Roman"/>
          <w:sz w:val="24"/>
          <w:szCs w:val="24"/>
        </w:rPr>
        <w:t>илјадници бегалци</w:t>
      </w:r>
      <w:r w:rsidR="007330E3" w:rsidRPr="00561B0C">
        <w:rPr>
          <w:rFonts w:ascii="Times New Roman" w:hAnsi="Times New Roman" w:cs="Times New Roman"/>
          <w:sz w:val="24"/>
          <w:szCs w:val="24"/>
        </w:rPr>
        <w:t xml:space="preserve"> </w:t>
      </w:r>
      <w:r w:rsidR="007330E3" w:rsidRPr="00561B0C">
        <w:rPr>
          <w:rStyle w:val="hps"/>
          <w:rFonts w:ascii="Times New Roman" w:hAnsi="Times New Roman" w:cs="Times New Roman"/>
          <w:sz w:val="24"/>
          <w:szCs w:val="24"/>
        </w:rPr>
        <w:t>е предизвик за</w:t>
      </w:r>
      <w:r w:rsidR="007330E3" w:rsidRPr="00561B0C">
        <w:rPr>
          <w:rFonts w:ascii="Times New Roman" w:hAnsi="Times New Roman" w:cs="Times New Roman"/>
          <w:sz w:val="24"/>
          <w:szCs w:val="24"/>
        </w:rPr>
        <w:t xml:space="preserve"> </w:t>
      </w:r>
      <w:r w:rsidR="007330E3" w:rsidRPr="00561B0C">
        <w:rPr>
          <w:rStyle w:val="hps"/>
          <w:rFonts w:ascii="Times New Roman" w:hAnsi="Times New Roman" w:cs="Times New Roman"/>
          <w:sz w:val="24"/>
          <w:szCs w:val="24"/>
        </w:rPr>
        <w:t>земјите од</w:t>
      </w:r>
      <w:r w:rsidR="007330E3" w:rsidRPr="00561B0C">
        <w:rPr>
          <w:rFonts w:ascii="Times New Roman" w:hAnsi="Times New Roman" w:cs="Times New Roman"/>
          <w:sz w:val="24"/>
          <w:szCs w:val="24"/>
        </w:rPr>
        <w:t xml:space="preserve"> </w:t>
      </w:r>
      <w:r w:rsidR="007330E3" w:rsidRPr="00561B0C">
        <w:rPr>
          <w:rStyle w:val="hps"/>
          <w:rFonts w:ascii="Times New Roman" w:hAnsi="Times New Roman" w:cs="Times New Roman"/>
          <w:sz w:val="24"/>
          <w:szCs w:val="24"/>
        </w:rPr>
        <w:t>регионот,</w:t>
      </w:r>
      <w:r w:rsidR="007330E3" w:rsidRPr="009167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330E3" w:rsidRPr="009926D2">
        <w:rPr>
          <w:rStyle w:val="hps"/>
          <w:rFonts w:ascii="Times New Roman" w:hAnsi="Times New Roman" w:cs="Times New Roman"/>
          <w:sz w:val="24"/>
          <w:szCs w:val="24"/>
        </w:rPr>
        <w:t xml:space="preserve">во </w:t>
      </w:r>
      <w:r w:rsidR="009167A9" w:rsidRPr="009926D2">
        <w:rPr>
          <w:rStyle w:val="hps"/>
          <w:rFonts w:ascii="Times New Roman" w:hAnsi="Times New Roman" w:cs="Times New Roman"/>
          <w:sz w:val="24"/>
          <w:szCs w:val="24"/>
        </w:rPr>
        <w:t xml:space="preserve">смисол на трошоци поврзани со обезбедување на основни </w:t>
      </w:r>
      <w:r w:rsidR="001807B2" w:rsidRPr="009926D2">
        <w:rPr>
          <w:rStyle w:val="hps"/>
          <w:rFonts w:ascii="Times New Roman" w:hAnsi="Times New Roman" w:cs="Times New Roman"/>
          <w:sz w:val="24"/>
          <w:szCs w:val="24"/>
        </w:rPr>
        <w:t xml:space="preserve">потреби </w:t>
      </w:r>
      <w:r w:rsidR="009167A9" w:rsidRPr="009926D2">
        <w:rPr>
          <w:rStyle w:val="hps"/>
          <w:rFonts w:ascii="Times New Roman" w:hAnsi="Times New Roman" w:cs="Times New Roman"/>
          <w:sz w:val="24"/>
          <w:szCs w:val="24"/>
        </w:rPr>
        <w:t xml:space="preserve">за прием на мигранти; </w:t>
      </w:r>
      <w:r w:rsidR="00E84A28" w:rsidRPr="009926D2">
        <w:rPr>
          <w:rStyle w:val="hps"/>
          <w:rFonts w:ascii="Times New Roman" w:hAnsi="Times New Roman" w:cs="Times New Roman"/>
          <w:sz w:val="24"/>
          <w:szCs w:val="24"/>
        </w:rPr>
        <w:t>во тој контекст</w:t>
      </w:r>
      <w:r w:rsidR="00553C8F" w:rsidRPr="009926D2">
        <w:rPr>
          <w:rStyle w:val="hps"/>
          <w:rFonts w:ascii="Times New Roman" w:hAnsi="Times New Roman" w:cs="Times New Roman"/>
          <w:sz w:val="24"/>
          <w:szCs w:val="24"/>
        </w:rPr>
        <w:t xml:space="preserve">, </w:t>
      </w:r>
      <w:r w:rsidR="00A2547F" w:rsidRPr="009926D2">
        <w:rPr>
          <w:rStyle w:val="hps"/>
          <w:rFonts w:ascii="Times New Roman" w:hAnsi="Times New Roman" w:cs="Times New Roman"/>
          <w:sz w:val="24"/>
          <w:szCs w:val="24"/>
        </w:rPr>
        <w:t xml:space="preserve">ја нагласува потребата за преземање на конкретни мерки </w:t>
      </w:r>
      <w:r w:rsidR="009926D2" w:rsidRPr="009926D2">
        <w:rPr>
          <w:rStyle w:val="hps"/>
          <w:rFonts w:ascii="Times New Roman" w:hAnsi="Times New Roman" w:cs="Times New Roman"/>
          <w:sz w:val="24"/>
          <w:szCs w:val="24"/>
        </w:rPr>
        <w:t xml:space="preserve">од страна на земјите членки на ЕУ </w:t>
      </w:r>
      <w:r w:rsidR="00A2547F" w:rsidRPr="009926D2">
        <w:rPr>
          <w:rStyle w:val="hps"/>
          <w:rFonts w:ascii="Times New Roman" w:hAnsi="Times New Roman" w:cs="Times New Roman"/>
          <w:sz w:val="24"/>
          <w:szCs w:val="24"/>
        </w:rPr>
        <w:t xml:space="preserve">за споделување </w:t>
      </w:r>
      <w:r w:rsidR="00E84A28" w:rsidRPr="009926D2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A2547F" w:rsidRPr="009926D2">
        <w:rPr>
          <w:rStyle w:val="hps"/>
          <w:rFonts w:ascii="Times New Roman" w:hAnsi="Times New Roman" w:cs="Times New Roman"/>
          <w:sz w:val="24"/>
          <w:szCs w:val="24"/>
        </w:rPr>
        <w:t>на одговорноста</w:t>
      </w:r>
      <w:r w:rsidR="00E82B4C" w:rsidRPr="009926D2">
        <w:rPr>
          <w:rStyle w:val="hps"/>
          <w:rFonts w:ascii="Times New Roman" w:hAnsi="Times New Roman" w:cs="Times New Roman"/>
          <w:sz w:val="24"/>
          <w:szCs w:val="24"/>
        </w:rPr>
        <w:t>, потсетувајќи на Акциониот план од 17 точки усвоен на 25-ти</w:t>
      </w:r>
      <w:r w:rsidR="00454017">
        <w:rPr>
          <w:rStyle w:val="hps"/>
          <w:rFonts w:ascii="Times New Roman" w:hAnsi="Times New Roman" w:cs="Times New Roman"/>
          <w:sz w:val="24"/>
          <w:szCs w:val="24"/>
        </w:rPr>
        <w:t xml:space="preserve"> октомври 2015 година во Брисел,</w:t>
      </w:r>
      <w:r w:rsidR="00E82B4C" w:rsidRPr="009926D2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</w:p>
    <w:p w:rsidR="00075CD0" w:rsidRDefault="00075CD0" w:rsidP="007330E3">
      <w:pPr>
        <w:pStyle w:val="NoSpacing"/>
        <w:ind w:left="567" w:hanging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</w:p>
    <w:p w:rsidR="00D944E3" w:rsidRPr="00D96968" w:rsidRDefault="00075CD0" w:rsidP="00075CD0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mk-MK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 xml:space="preserve">12.  </w:t>
      </w:r>
      <w:r>
        <w:rPr>
          <w:rStyle w:val="hps"/>
          <w:rFonts w:ascii="Times New Roman" w:hAnsi="Times New Roman" w:cs="Times New Roman"/>
          <w:sz w:val="24"/>
          <w:szCs w:val="24"/>
        </w:rPr>
        <w:tab/>
      </w:r>
      <w:r w:rsidR="00D944E3">
        <w:rPr>
          <w:rFonts w:ascii="Times New Roman" w:hAnsi="Times New Roman" w:cs="Times New Roman"/>
          <w:color w:val="000000" w:themeColor="text1"/>
          <w:sz w:val="24"/>
          <w:szCs w:val="24"/>
          <w:lang w:eastAsia="mk-MK"/>
        </w:rPr>
        <w:t xml:space="preserve">Препорачува континуирана определба во спроведување на мерките за спречување на злоупотреба на либерализираниот визен режим со ЕУ, како и разгледување на социо-економските мотиви за ваквата злоупотреба; </w:t>
      </w:r>
      <w:r w:rsidR="00D944E3" w:rsidRPr="00DB112D">
        <w:rPr>
          <w:rFonts w:ascii="Times New Roman" w:hAnsi="Times New Roman" w:cs="Times New Roman"/>
          <w:sz w:val="24"/>
          <w:szCs w:val="24"/>
          <w:lang w:eastAsia="mk-MK"/>
        </w:rPr>
        <w:t>ги поздравува мерките преземени и владините напори за спречување на бара</w:t>
      </w:r>
      <w:r w:rsidR="00CA247D" w:rsidRPr="00DB112D">
        <w:rPr>
          <w:rFonts w:ascii="Times New Roman" w:hAnsi="Times New Roman" w:cs="Times New Roman"/>
          <w:sz w:val="24"/>
          <w:szCs w:val="24"/>
          <w:lang w:eastAsia="mk-MK"/>
        </w:rPr>
        <w:t xml:space="preserve">тели на </w:t>
      </w:r>
      <w:r w:rsidR="00D944E3" w:rsidRPr="00DB112D">
        <w:rPr>
          <w:rFonts w:ascii="Times New Roman" w:hAnsi="Times New Roman" w:cs="Times New Roman"/>
          <w:sz w:val="24"/>
          <w:szCs w:val="24"/>
          <w:lang w:eastAsia="mk-MK"/>
        </w:rPr>
        <w:t xml:space="preserve">азил </w:t>
      </w:r>
      <w:r w:rsidR="00CA247D" w:rsidRPr="00DB112D">
        <w:rPr>
          <w:rFonts w:ascii="Times New Roman" w:hAnsi="Times New Roman" w:cs="Times New Roman"/>
          <w:sz w:val="24"/>
          <w:szCs w:val="24"/>
          <w:lang w:eastAsia="mk-MK"/>
        </w:rPr>
        <w:t>да ја напуштат земјата; во таа насока</w:t>
      </w:r>
      <w:r w:rsidR="006C430C">
        <w:rPr>
          <w:rFonts w:ascii="Times New Roman" w:hAnsi="Times New Roman" w:cs="Times New Roman"/>
          <w:sz w:val="24"/>
          <w:szCs w:val="24"/>
          <w:lang w:eastAsia="mk-MK"/>
        </w:rPr>
        <w:t>,</w:t>
      </w:r>
      <w:r w:rsidR="00CA247D" w:rsidRPr="00DB112D">
        <w:rPr>
          <w:rFonts w:ascii="Times New Roman" w:hAnsi="Times New Roman" w:cs="Times New Roman"/>
          <w:sz w:val="24"/>
          <w:szCs w:val="24"/>
          <w:lang w:eastAsia="mk-MK"/>
        </w:rPr>
        <w:t xml:space="preserve"> ЕУ треба </w:t>
      </w:r>
      <w:r w:rsidR="00DB112D" w:rsidRPr="00DB112D">
        <w:rPr>
          <w:rFonts w:ascii="Times New Roman" w:hAnsi="Times New Roman" w:cs="Times New Roman"/>
          <w:sz w:val="24"/>
          <w:szCs w:val="24"/>
          <w:lang w:eastAsia="mk-MK"/>
        </w:rPr>
        <w:t>суштински</w:t>
      </w:r>
      <w:r w:rsidR="00CA247D" w:rsidRPr="00DB112D">
        <w:rPr>
          <w:rFonts w:ascii="Times New Roman" w:hAnsi="Times New Roman" w:cs="Times New Roman"/>
          <w:sz w:val="24"/>
          <w:szCs w:val="24"/>
          <w:lang w:eastAsia="mk-MK"/>
        </w:rPr>
        <w:t xml:space="preserve"> </w:t>
      </w:r>
      <w:r w:rsidR="00DB112D" w:rsidRPr="0018604C">
        <w:rPr>
          <w:rFonts w:ascii="Times New Roman" w:hAnsi="Times New Roman" w:cs="Times New Roman"/>
          <w:color w:val="000000" w:themeColor="text1"/>
          <w:sz w:val="24"/>
          <w:szCs w:val="24"/>
          <w:lang w:eastAsia="mk-MK"/>
        </w:rPr>
        <w:t>да ја зголеми помошта</w:t>
      </w:r>
      <w:r w:rsidR="00CF43FD" w:rsidRPr="0018604C">
        <w:rPr>
          <w:rFonts w:ascii="Times New Roman" w:hAnsi="Times New Roman" w:cs="Times New Roman"/>
          <w:color w:val="000000" w:themeColor="text1"/>
          <w:sz w:val="24"/>
          <w:szCs w:val="24"/>
          <w:lang w:eastAsia="mk-MK"/>
        </w:rPr>
        <w:t xml:space="preserve">на полето на </w:t>
      </w:r>
      <w:r w:rsidR="00CA247D" w:rsidRPr="00DB112D">
        <w:rPr>
          <w:rFonts w:ascii="Times New Roman" w:hAnsi="Times New Roman" w:cs="Times New Roman"/>
          <w:sz w:val="24"/>
          <w:szCs w:val="24"/>
          <w:lang w:eastAsia="mk-MK"/>
        </w:rPr>
        <w:t xml:space="preserve">фундаменталните права и прашањата поврзани со миграцијата; затоа, ја повикува Комисијата да започне подготовка </w:t>
      </w:r>
      <w:r w:rsidR="007B2E21">
        <w:rPr>
          <w:rFonts w:ascii="Times New Roman" w:hAnsi="Times New Roman" w:cs="Times New Roman"/>
          <w:sz w:val="24"/>
          <w:szCs w:val="24"/>
          <w:lang w:eastAsia="mk-MK"/>
        </w:rPr>
        <w:t>(</w:t>
      </w:r>
      <w:r w:rsidR="00CA247D" w:rsidRPr="00DB112D">
        <w:rPr>
          <w:rFonts w:ascii="Times New Roman" w:hAnsi="Times New Roman" w:cs="Times New Roman"/>
          <w:sz w:val="24"/>
          <w:szCs w:val="24"/>
          <w:lang w:eastAsia="mk-MK"/>
        </w:rPr>
        <w:t>пред-скрининг</w:t>
      </w:r>
      <w:r w:rsidR="007B2E21">
        <w:rPr>
          <w:rFonts w:ascii="Times New Roman" w:hAnsi="Times New Roman" w:cs="Times New Roman"/>
          <w:sz w:val="24"/>
          <w:szCs w:val="24"/>
          <w:lang w:eastAsia="mk-MK"/>
        </w:rPr>
        <w:t>)</w:t>
      </w:r>
      <w:r w:rsidR="00CA247D" w:rsidRPr="00DB112D">
        <w:rPr>
          <w:rFonts w:ascii="Times New Roman" w:hAnsi="Times New Roman" w:cs="Times New Roman"/>
          <w:sz w:val="24"/>
          <w:szCs w:val="24"/>
          <w:lang w:eastAsia="mk-MK"/>
        </w:rPr>
        <w:t xml:space="preserve"> </w:t>
      </w:r>
      <w:r w:rsidR="00D469EA">
        <w:rPr>
          <w:rFonts w:ascii="Times New Roman" w:hAnsi="Times New Roman" w:cs="Times New Roman"/>
          <w:sz w:val="24"/>
          <w:szCs w:val="24"/>
          <w:lang w:eastAsia="mk-MK"/>
        </w:rPr>
        <w:t>во овие области</w:t>
      </w:r>
      <w:r w:rsidR="00CA247D" w:rsidRPr="00DB112D">
        <w:rPr>
          <w:rFonts w:ascii="Times New Roman" w:hAnsi="Times New Roman" w:cs="Times New Roman"/>
          <w:sz w:val="24"/>
          <w:szCs w:val="24"/>
          <w:lang w:eastAsia="mk-MK"/>
        </w:rPr>
        <w:t xml:space="preserve"> за идните пристапни преговори (Поглавја 23 и 24).</w:t>
      </w:r>
    </w:p>
    <w:p w:rsidR="00D96968" w:rsidRPr="00D96968" w:rsidRDefault="00D96968" w:rsidP="00075CD0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mk-MK"/>
        </w:rPr>
      </w:pPr>
    </w:p>
    <w:p w:rsidR="00D96968" w:rsidRPr="00D96968" w:rsidRDefault="00D96968" w:rsidP="00075CD0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mk-MK"/>
        </w:rPr>
      </w:pPr>
    </w:p>
    <w:p w:rsidR="00D96968" w:rsidRPr="00D96968" w:rsidRDefault="00D96968" w:rsidP="00075CD0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mk-MK"/>
        </w:rPr>
      </w:pPr>
    </w:p>
    <w:p w:rsidR="00D96968" w:rsidRPr="00D96968" w:rsidRDefault="00D96968" w:rsidP="00075CD0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mk-MK"/>
        </w:rPr>
      </w:pPr>
    </w:p>
    <w:p w:rsidR="00D96968" w:rsidRDefault="00D96968" w:rsidP="00075CD0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 w:eastAsia="mk-MK"/>
        </w:rPr>
      </w:pPr>
    </w:p>
    <w:p w:rsidR="00D96968" w:rsidRDefault="00D96968" w:rsidP="00075CD0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 w:eastAsia="mk-MK"/>
        </w:rPr>
      </w:pPr>
    </w:p>
    <w:p w:rsidR="00D96968" w:rsidRDefault="00D96968" w:rsidP="00075CD0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 w:eastAsia="mk-MK"/>
        </w:rPr>
      </w:pPr>
    </w:p>
    <w:p w:rsidR="00D96968" w:rsidRDefault="00D96968" w:rsidP="00075CD0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 w:eastAsia="mk-MK"/>
        </w:rPr>
      </w:pPr>
    </w:p>
    <w:p w:rsidR="00D96968" w:rsidRDefault="00D96968" w:rsidP="00075CD0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 w:eastAsia="mk-MK"/>
        </w:rPr>
      </w:pPr>
    </w:p>
    <w:p w:rsidR="00D96968" w:rsidRDefault="00D96968" w:rsidP="00075CD0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 w:eastAsia="mk-MK"/>
        </w:rPr>
      </w:pPr>
    </w:p>
    <w:p w:rsidR="00D96968" w:rsidRDefault="00D96968" w:rsidP="00075CD0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 w:eastAsia="mk-MK"/>
        </w:rPr>
      </w:pPr>
    </w:p>
    <w:p w:rsidR="00D96968" w:rsidRDefault="00D96968" w:rsidP="00075CD0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 w:eastAsia="mk-MK"/>
        </w:rPr>
      </w:pPr>
    </w:p>
    <w:p w:rsidR="00D96968" w:rsidRDefault="00D96968" w:rsidP="00075CD0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 w:eastAsia="mk-MK"/>
        </w:rPr>
      </w:pPr>
    </w:p>
    <w:p w:rsidR="00D96968" w:rsidRDefault="00D96968" w:rsidP="00075CD0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 w:eastAsia="mk-MK"/>
        </w:rPr>
      </w:pPr>
    </w:p>
    <w:p w:rsidR="00D96968" w:rsidRDefault="00D96968" w:rsidP="00075CD0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 w:eastAsia="mk-MK"/>
        </w:rPr>
      </w:pPr>
    </w:p>
    <w:p w:rsidR="00D96968" w:rsidRDefault="00D96968" w:rsidP="00075CD0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 w:eastAsia="mk-MK"/>
        </w:rPr>
      </w:pPr>
    </w:p>
    <w:p w:rsidR="00D96968" w:rsidRDefault="00D96968" w:rsidP="00075CD0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 w:eastAsia="mk-MK"/>
        </w:rPr>
      </w:pPr>
    </w:p>
    <w:p w:rsidR="00D96968" w:rsidRDefault="00D96968" w:rsidP="00075CD0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 w:eastAsia="mk-MK"/>
        </w:rPr>
      </w:pPr>
    </w:p>
    <w:p w:rsidR="00D96968" w:rsidRDefault="00D96968" w:rsidP="00075CD0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 w:eastAsia="mk-MK"/>
        </w:rPr>
      </w:pPr>
    </w:p>
    <w:p w:rsidR="00D96968" w:rsidRDefault="00D96968" w:rsidP="00075CD0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 w:eastAsia="mk-MK"/>
        </w:rPr>
      </w:pPr>
    </w:p>
    <w:p w:rsidR="00D96968" w:rsidRDefault="00D96968" w:rsidP="00075CD0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 w:eastAsia="mk-MK"/>
        </w:rPr>
      </w:pPr>
    </w:p>
    <w:p w:rsidR="00D96968" w:rsidRPr="00D96968" w:rsidRDefault="00D96968" w:rsidP="00075CD0">
      <w:pPr>
        <w:pStyle w:val="NoSpacing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mk-MK"/>
        </w:rPr>
        <w:t xml:space="preserve">* </w:t>
      </w:r>
      <w:r w:rsidRPr="00D96968">
        <w:rPr>
          <w:rFonts w:ascii="Times New Roman" w:hAnsi="Times New Roman" w:cs="Times New Roman"/>
          <w:sz w:val="18"/>
          <w:szCs w:val="18"/>
          <w:lang w:eastAsia="mk-MK"/>
        </w:rPr>
        <w:t>нелекторирана верзија</w:t>
      </w:r>
    </w:p>
    <w:sectPr w:rsidR="00D96968" w:rsidRPr="00D96968" w:rsidSect="00A108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856" w:rsidRDefault="00A10856" w:rsidP="00A10856">
      <w:r>
        <w:separator/>
      </w:r>
    </w:p>
  </w:endnote>
  <w:endnote w:type="continuationSeparator" w:id="0">
    <w:p w:rsidR="00A10856" w:rsidRDefault="00A10856" w:rsidP="00A10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856" w:rsidRDefault="00A108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087827"/>
      <w:docPartObj>
        <w:docPartGallery w:val="Page Numbers (Bottom of Page)"/>
        <w:docPartUnique/>
      </w:docPartObj>
    </w:sdtPr>
    <w:sdtContent>
      <w:p w:rsidR="00A10856" w:rsidRDefault="00E13D1F">
        <w:pPr>
          <w:pStyle w:val="Footer"/>
          <w:jc w:val="right"/>
        </w:pPr>
        <w:r w:rsidRPr="00A10856">
          <w:rPr>
            <w:sz w:val="24"/>
            <w:szCs w:val="24"/>
          </w:rPr>
          <w:fldChar w:fldCharType="begin"/>
        </w:r>
        <w:r w:rsidR="00A10856" w:rsidRPr="00A10856">
          <w:rPr>
            <w:sz w:val="24"/>
            <w:szCs w:val="24"/>
          </w:rPr>
          <w:instrText xml:space="preserve"> PAGE   \* MERGEFORMAT </w:instrText>
        </w:r>
        <w:r w:rsidRPr="00A10856">
          <w:rPr>
            <w:sz w:val="24"/>
            <w:szCs w:val="24"/>
          </w:rPr>
          <w:fldChar w:fldCharType="separate"/>
        </w:r>
        <w:r w:rsidR="00D96968">
          <w:rPr>
            <w:noProof/>
            <w:sz w:val="24"/>
            <w:szCs w:val="24"/>
          </w:rPr>
          <w:t>4</w:t>
        </w:r>
        <w:r w:rsidRPr="00A10856">
          <w:rPr>
            <w:sz w:val="24"/>
            <w:szCs w:val="24"/>
          </w:rPr>
          <w:fldChar w:fldCharType="end"/>
        </w:r>
      </w:p>
    </w:sdtContent>
  </w:sdt>
  <w:p w:rsidR="00A10856" w:rsidRDefault="00A1085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856" w:rsidRDefault="00A108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856" w:rsidRDefault="00A10856" w:rsidP="00A10856">
      <w:r>
        <w:separator/>
      </w:r>
    </w:p>
  </w:footnote>
  <w:footnote w:type="continuationSeparator" w:id="0">
    <w:p w:rsidR="00A10856" w:rsidRDefault="00A10856" w:rsidP="00A108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856" w:rsidRDefault="00A108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856" w:rsidRDefault="00A1085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856" w:rsidRDefault="00A108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5DD"/>
    <w:multiLevelType w:val="hybridMultilevel"/>
    <w:tmpl w:val="E26E3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9630F"/>
    <w:multiLevelType w:val="hybridMultilevel"/>
    <w:tmpl w:val="962C9CC8"/>
    <w:lvl w:ilvl="0" w:tplc="47DC573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  <w:lang w:val="mk-MK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93C21"/>
    <w:multiLevelType w:val="hybridMultilevel"/>
    <w:tmpl w:val="D6C013C8"/>
    <w:lvl w:ilvl="0" w:tplc="08CAA112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D3A1BD2"/>
    <w:multiLevelType w:val="hybridMultilevel"/>
    <w:tmpl w:val="E438F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2327A"/>
    <w:multiLevelType w:val="hybridMultilevel"/>
    <w:tmpl w:val="6CF45F1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4C65066C"/>
    <w:multiLevelType w:val="hybridMultilevel"/>
    <w:tmpl w:val="55923266"/>
    <w:lvl w:ilvl="0" w:tplc="042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12F8B"/>
    <w:multiLevelType w:val="hybridMultilevel"/>
    <w:tmpl w:val="F8600CA8"/>
    <w:lvl w:ilvl="0" w:tplc="0809000F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7">
    <w:nsid w:val="6A9E0C0A"/>
    <w:multiLevelType w:val="hybridMultilevel"/>
    <w:tmpl w:val="26E2F5E2"/>
    <w:lvl w:ilvl="0" w:tplc="08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>
    <w:nsid w:val="73EB5AA7"/>
    <w:multiLevelType w:val="hybridMultilevel"/>
    <w:tmpl w:val="16AC3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044"/>
    <w:rsid w:val="00003BC8"/>
    <w:rsid w:val="000047FA"/>
    <w:rsid w:val="00007613"/>
    <w:rsid w:val="00013CFD"/>
    <w:rsid w:val="00024EF3"/>
    <w:rsid w:val="00060F80"/>
    <w:rsid w:val="00062BCF"/>
    <w:rsid w:val="00072993"/>
    <w:rsid w:val="00075CD0"/>
    <w:rsid w:val="0008324F"/>
    <w:rsid w:val="00086AC7"/>
    <w:rsid w:val="00093AD2"/>
    <w:rsid w:val="00095656"/>
    <w:rsid w:val="00096EDB"/>
    <w:rsid w:val="000A5C27"/>
    <w:rsid w:val="000B0991"/>
    <w:rsid w:val="000E27E5"/>
    <w:rsid w:val="000E75D9"/>
    <w:rsid w:val="000F669C"/>
    <w:rsid w:val="00104F33"/>
    <w:rsid w:val="00112B1B"/>
    <w:rsid w:val="00121265"/>
    <w:rsid w:val="0012471E"/>
    <w:rsid w:val="00124795"/>
    <w:rsid w:val="00160D3A"/>
    <w:rsid w:val="001618A3"/>
    <w:rsid w:val="0016520D"/>
    <w:rsid w:val="001807B2"/>
    <w:rsid w:val="0018604C"/>
    <w:rsid w:val="00193465"/>
    <w:rsid w:val="001946E2"/>
    <w:rsid w:val="001B00FD"/>
    <w:rsid w:val="001C08D5"/>
    <w:rsid w:val="001C6520"/>
    <w:rsid w:val="001D1A06"/>
    <w:rsid w:val="001E08B8"/>
    <w:rsid w:val="001E32D5"/>
    <w:rsid w:val="001F03B3"/>
    <w:rsid w:val="002040EA"/>
    <w:rsid w:val="00212BC6"/>
    <w:rsid w:val="00240EBD"/>
    <w:rsid w:val="002521D1"/>
    <w:rsid w:val="00283F36"/>
    <w:rsid w:val="00295086"/>
    <w:rsid w:val="002A0CD3"/>
    <w:rsid w:val="002C2E5D"/>
    <w:rsid w:val="002D6DB3"/>
    <w:rsid w:val="002F4E82"/>
    <w:rsid w:val="00312D11"/>
    <w:rsid w:val="00325221"/>
    <w:rsid w:val="00327448"/>
    <w:rsid w:val="003309DA"/>
    <w:rsid w:val="0036593C"/>
    <w:rsid w:val="00376569"/>
    <w:rsid w:val="003773B5"/>
    <w:rsid w:val="00384C05"/>
    <w:rsid w:val="00386678"/>
    <w:rsid w:val="003920C3"/>
    <w:rsid w:val="003A2CF7"/>
    <w:rsid w:val="003A353C"/>
    <w:rsid w:val="00420493"/>
    <w:rsid w:val="00422B65"/>
    <w:rsid w:val="00433746"/>
    <w:rsid w:val="00454017"/>
    <w:rsid w:val="00477C74"/>
    <w:rsid w:val="004873BD"/>
    <w:rsid w:val="004A2F5A"/>
    <w:rsid w:val="004B0C88"/>
    <w:rsid w:val="004C07E3"/>
    <w:rsid w:val="004D743F"/>
    <w:rsid w:val="004E7A91"/>
    <w:rsid w:val="00502453"/>
    <w:rsid w:val="005032C9"/>
    <w:rsid w:val="005152E9"/>
    <w:rsid w:val="005208EC"/>
    <w:rsid w:val="00527E43"/>
    <w:rsid w:val="00535DC2"/>
    <w:rsid w:val="00536D98"/>
    <w:rsid w:val="00537C8A"/>
    <w:rsid w:val="00553C8F"/>
    <w:rsid w:val="00561B0C"/>
    <w:rsid w:val="005663C3"/>
    <w:rsid w:val="005713D0"/>
    <w:rsid w:val="00576D3B"/>
    <w:rsid w:val="005A464D"/>
    <w:rsid w:val="005A5DDD"/>
    <w:rsid w:val="005B15EA"/>
    <w:rsid w:val="005C060F"/>
    <w:rsid w:val="005D10BA"/>
    <w:rsid w:val="0064235C"/>
    <w:rsid w:val="00642A6F"/>
    <w:rsid w:val="0066607C"/>
    <w:rsid w:val="006A2A4C"/>
    <w:rsid w:val="006A66C1"/>
    <w:rsid w:val="006B6EFE"/>
    <w:rsid w:val="006B7F58"/>
    <w:rsid w:val="006C3214"/>
    <w:rsid w:val="006C430C"/>
    <w:rsid w:val="006F2078"/>
    <w:rsid w:val="006F63D3"/>
    <w:rsid w:val="0071164B"/>
    <w:rsid w:val="007330E3"/>
    <w:rsid w:val="00734E7D"/>
    <w:rsid w:val="00755440"/>
    <w:rsid w:val="00777A2B"/>
    <w:rsid w:val="00793468"/>
    <w:rsid w:val="007A7297"/>
    <w:rsid w:val="007B2E21"/>
    <w:rsid w:val="007B384F"/>
    <w:rsid w:val="007B609E"/>
    <w:rsid w:val="007C30F1"/>
    <w:rsid w:val="007C78BA"/>
    <w:rsid w:val="007D0C97"/>
    <w:rsid w:val="007E0CBE"/>
    <w:rsid w:val="007E69CB"/>
    <w:rsid w:val="008001CC"/>
    <w:rsid w:val="00807E00"/>
    <w:rsid w:val="00816A43"/>
    <w:rsid w:val="00825CAB"/>
    <w:rsid w:val="00826893"/>
    <w:rsid w:val="00836B42"/>
    <w:rsid w:val="008461DA"/>
    <w:rsid w:val="008979A1"/>
    <w:rsid w:val="008E78B5"/>
    <w:rsid w:val="009023A2"/>
    <w:rsid w:val="009103E9"/>
    <w:rsid w:val="009155DD"/>
    <w:rsid w:val="009167A9"/>
    <w:rsid w:val="00927064"/>
    <w:rsid w:val="009273A3"/>
    <w:rsid w:val="009342E2"/>
    <w:rsid w:val="00946BA9"/>
    <w:rsid w:val="00951491"/>
    <w:rsid w:val="009572F5"/>
    <w:rsid w:val="009632F3"/>
    <w:rsid w:val="00964A04"/>
    <w:rsid w:val="009926D2"/>
    <w:rsid w:val="009A1044"/>
    <w:rsid w:val="009A431D"/>
    <w:rsid w:val="009A5FDD"/>
    <w:rsid w:val="009B550A"/>
    <w:rsid w:val="009E3932"/>
    <w:rsid w:val="009E6318"/>
    <w:rsid w:val="009F14DA"/>
    <w:rsid w:val="00A10856"/>
    <w:rsid w:val="00A2547F"/>
    <w:rsid w:val="00A31B5E"/>
    <w:rsid w:val="00A32DE7"/>
    <w:rsid w:val="00A331C0"/>
    <w:rsid w:val="00A412B0"/>
    <w:rsid w:val="00A47CDC"/>
    <w:rsid w:val="00A6065F"/>
    <w:rsid w:val="00A81D39"/>
    <w:rsid w:val="00A851AC"/>
    <w:rsid w:val="00A86F7A"/>
    <w:rsid w:val="00A94936"/>
    <w:rsid w:val="00A95323"/>
    <w:rsid w:val="00AB1F5B"/>
    <w:rsid w:val="00AB4D18"/>
    <w:rsid w:val="00AB5F9D"/>
    <w:rsid w:val="00AB61BE"/>
    <w:rsid w:val="00AC20BF"/>
    <w:rsid w:val="00AC2A77"/>
    <w:rsid w:val="00AD395D"/>
    <w:rsid w:val="00AE1DEB"/>
    <w:rsid w:val="00AE6DC4"/>
    <w:rsid w:val="00AF4F89"/>
    <w:rsid w:val="00B12B0E"/>
    <w:rsid w:val="00B5795B"/>
    <w:rsid w:val="00B86448"/>
    <w:rsid w:val="00B92C74"/>
    <w:rsid w:val="00B97E02"/>
    <w:rsid w:val="00BA0890"/>
    <w:rsid w:val="00BA614B"/>
    <w:rsid w:val="00BB7343"/>
    <w:rsid w:val="00BC0D64"/>
    <w:rsid w:val="00BC6367"/>
    <w:rsid w:val="00BD07B1"/>
    <w:rsid w:val="00BE1D5F"/>
    <w:rsid w:val="00BF1DD7"/>
    <w:rsid w:val="00BF2E56"/>
    <w:rsid w:val="00BF5C55"/>
    <w:rsid w:val="00C029F1"/>
    <w:rsid w:val="00C21F83"/>
    <w:rsid w:val="00C22759"/>
    <w:rsid w:val="00C2470F"/>
    <w:rsid w:val="00C760CA"/>
    <w:rsid w:val="00C80B2C"/>
    <w:rsid w:val="00C86305"/>
    <w:rsid w:val="00C9165D"/>
    <w:rsid w:val="00C921C6"/>
    <w:rsid w:val="00CA247D"/>
    <w:rsid w:val="00CD6352"/>
    <w:rsid w:val="00CF2615"/>
    <w:rsid w:val="00CF43FD"/>
    <w:rsid w:val="00D10018"/>
    <w:rsid w:val="00D226E4"/>
    <w:rsid w:val="00D2434E"/>
    <w:rsid w:val="00D469EA"/>
    <w:rsid w:val="00D73AA7"/>
    <w:rsid w:val="00D944E3"/>
    <w:rsid w:val="00D94F23"/>
    <w:rsid w:val="00D95712"/>
    <w:rsid w:val="00D96968"/>
    <w:rsid w:val="00D96C29"/>
    <w:rsid w:val="00D96D15"/>
    <w:rsid w:val="00DA2090"/>
    <w:rsid w:val="00DB112D"/>
    <w:rsid w:val="00DC2DDA"/>
    <w:rsid w:val="00DF0A48"/>
    <w:rsid w:val="00DF5097"/>
    <w:rsid w:val="00E0643A"/>
    <w:rsid w:val="00E13D1F"/>
    <w:rsid w:val="00E30A1A"/>
    <w:rsid w:val="00E31AA1"/>
    <w:rsid w:val="00E41B35"/>
    <w:rsid w:val="00E62528"/>
    <w:rsid w:val="00E735AE"/>
    <w:rsid w:val="00E74615"/>
    <w:rsid w:val="00E7721C"/>
    <w:rsid w:val="00E82B4C"/>
    <w:rsid w:val="00E84A28"/>
    <w:rsid w:val="00EA6992"/>
    <w:rsid w:val="00EA76CE"/>
    <w:rsid w:val="00EF49B7"/>
    <w:rsid w:val="00F06C2B"/>
    <w:rsid w:val="00F26030"/>
    <w:rsid w:val="00F26A01"/>
    <w:rsid w:val="00F26F5D"/>
    <w:rsid w:val="00F37FB5"/>
    <w:rsid w:val="00F61C5A"/>
    <w:rsid w:val="00F81600"/>
    <w:rsid w:val="00FD10CB"/>
    <w:rsid w:val="00FE4F9D"/>
    <w:rsid w:val="00FE5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10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mk-M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1044"/>
    <w:rPr>
      <w:rFonts w:ascii="Courier New" w:eastAsia="Times New Roman" w:hAnsi="Courier New" w:cs="Courier New"/>
      <w:sz w:val="20"/>
      <w:szCs w:val="20"/>
      <w:lang w:eastAsia="mk-MK"/>
    </w:rPr>
  </w:style>
  <w:style w:type="paragraph" w:styleId="NoSpacing">
    <w:name w:val="No Spacing"/>
    <w:uiPriority w:val="1"/>
    <w:qFormat/>
    <w:rsid w:val="00AC20BF"/>
    <w:pPr>
      <w:spacing w:after="0" w:line="240" w:lineRule="auto"/>
    </w:pPr>
  </w:style>
  <w:style w:type="paragraph" w:customStyle="1" w:styleId="FreeForm">
    <w:name w:val="Free Form"/>
    <w:autoRedefine/>
    <w:rsid w:val="00D96C29"/>
    <w:pPr>
      <w:spacing w:after="280" w:line="240" w:lineRule="auto"/>
      <w:ind w:left="720"/>
      <w:jc w:val="center"/>
    </w:pPr>
    <w:rPr>
      <w:rFonts w:ascii="Times New Roman" w:eastAsia="ヒラギノ角ゴ Pro W3" w:hAnsi="Times New Roman" w:cs="Times New Roman"/>
      <w:b/>
      <w:color w:val="000000"/>
      <w:sz w:val="24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642A6F"/>
    <w:pPr>
      <w:ind w:left="720"/>
    </w:pPr>
  </w:style>
  <w:style w:type="character" w:styleId="Hyperlink">
    <w:name w:val="Hyperlink"/>
    <w:uiPriority w:val="99"/>
    <w:unhideWhenUsed/>
    <w:rsid w:val="00433746"/>
    <w:rPr>
      <w:color w:val="0000FF"/>
      <w:u w:val="single"/>
    </w:rPr>
  </w:style>
  <w:style w:type="character" w:customStyle="1" w:styleId="at1">
    <w:name w:val="a__t1"/>
    <w:rsid w:val="0008324F"/>
  </w:style>
  <w:style w:type="character" w:customStyle="1" w:styleId="hps">
    <w:name w:val="hps"/>
    <w:basedOn w:val="DefaultParagraphFont"/>
    <w:rsid w:val="009B550A"/>
  </w:style>
  <w:style w:type="paragraph" w:styleId="Header">
    <w:name w:val="header"/>
    <w:basedOn w:val="Normal"/>
    <w:link w:val="HeaderChar"/>
    <w:uiPriority w:val="99"/>
    <w:semiHidden/>
    <w:unhideWhenUsed/>
    <w:rsid w:val="00A108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085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08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856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92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6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9075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63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68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072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37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690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2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8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26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arl.europa.eu/oeil/popups/ficheprocedure.do?lang=en&amp;reference=2014/2948(RSP)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C467A-0B1E-4DBB-A9EB-6F4C4FB8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1386</Words>
  <Characters>7902</Characters>
  <Application>Microsoft Office Word</Application>
  <DocSecurity>0</DocSecurity>
  <Lines>65</Lines>
  <Paragraphs>18</Paragraphs>
  <ScaleCrop>false</ScaleCrop>
  <Company>HP</Company>
  <LinksUpToDate>false</LinksUpToDate>
  <CharactersWithSpaces>9270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mopasinova</dc:creator>
  <cp:lastModifiedBy>mopasinova</cp:lastModifiedBy>
  <cp:revision>15</cp:revision>
  <dcterms:created xsi:type="dcterms:W3CDTF">2015-12-04T10:59:00Z</dcterms:created>
  <dcterms:modified xsi:type="dcterms:W3CDTF">2015-12-04T13:04:00Z</dcterms:modified>
</cp:coreProperties>
</file>